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E2E5C" w14:textId="77777777" w:rsidR="00132C9F" w:rsidRPr="00F3338E" w:rsidRDefault="00132C9F" w:rsidP="00132C9F">
      <w:pPr>
        <w:pStyle w:val="DocumentTypeLeft"/>
      </w:pPr>
      <w:r>
        <w:t>Fact sheet</w:t>
      </w:r>
    </w:p>
    <w:p w14:paraId="79C564A6" w14:textId="56E5988E" w:rsidR="00FE3150" w:rsidRDefault="00000000" w:rsidP="00132C9F">
      <w:pPr>
        <w:pStyle w:val="Heading1"/>
        <w:rPr>
          <w:szCs w:val="80"/>
        </w:rPr>
      </w:pPr>
      <w:sdt>
        <w:sdtPr>
          <w:rPr>
            <w:szCs w:val="80"/>
          </w:rPr>
          <w:alias w:val="Title"/>
          <w:tag w:val=""/>
          <w:id w:val="-1833356382"/>
          <w:lock w:val="sdtLocked"/>
          <w:placeholder>
            <w:docPart w:val="33795A87D9894C678E51ECC3505418B2"/>
          </w:placeholder>
          <w:dataBinding w:prefixMappings="xmlns:ns0='http://purl.org/dc/elements/1.1/' xmlns:ns1='http://schemas.openxmlformats.org/package/2006/metadata/core-properties' " w:xpath="/ns1:coreProperties[1]/ns0:title[1]" w:storeItemID="{6C3C8BC8-F283-45AE-878A-BAB7291924A1}"/>
          <w:text/>
        </w:sdtPr>
        <w:sdtContent>
          <w:r w:rsidR="00041234" w:rsidRPr="00041234">
            <w:rPr>
              <w:szCs w:val="80"/>
            </w:rPr>
            <w:t>Moving between roles and workplace adjustments</w:t>
          </w:r>
        </w:sdtContent>
      </w:sdt>
    </w:p>
    <w:p w14:paraId="1CD611B5" w14:textId="77777777" w:rsidR="00F211A1" w:rsidRDefault="00F211A1" w:rsidP="00F211A1">
      <w:pPr>
        <w:pStyle w:val="Heading2"/>
      </w:pPr>
      <w:r>
        <w:t>Aligning our approach across the sector</w:t>
      </w:r>
    </w:p>
    <w:p w14:paraId="5B721C2D" w14:textId="77777777" w:rsidR="00F211A1" w:rsidRDefault="00F211A1" w:rsidP="00F211A1">
      <w:pPr>
        <w:tabs>
          <w:tab w:val="clear" w:pos="227"/>
          <w:tab w:val="clear" w:pos="454"/>
          <w:tab w:val="clear" w:pos="680"/>
        </w:tabs>
        <w:spacing w:after="160" w:line="259" w:lineRule="auto"/>
      </w:pPr>
      <w:r>
        <w:t xml:space="preserve">The </w:t>
      </w:r>
      <w:r w:rsidRPr="006C359C">
        <w:rPr>
          <w:i/>
          <w:iCs/>
        </w:rPr>
        <w:t>Government Sector Employment Act 2013</w:t>
      </w:r>
      <w:r>
        <w:t xml:space="preserve"> and </w:t>
      </w:r>
      <w:r>
        <w:rPr>
          <w:i/>
          <w:iCs/>
        </w:rPr>
        <w:t>Government Sector Employment (General) Rules 2014</w:t>
      </w:r>
      <w:r>
        <w:t xml:space="preserve"> provide various mobility provisions to support movement between roles and agencies, including by way of assignment, secondment and transfer.  </w:t>
      </w:r>
    </w:p>
    <w:p w14:paraId="43AFD8DE" w14:textId="77777777" w:rsidR="00F211A1" w:rsidRDefault="00F211A1" w:rsidP="00F211A1">
      <w:pPr>
        <w:tabs>
          <w:tab w:val="clear" w:pos="227"/>
          <w:tab w:val="clear" w:pos="454"/>
          <w:tab w:val="clear" w:pos="680"/>
        </w:tabs>
        <w:spacing w:after="160" w:line="259" w:lineRule="auto"/>
      </w:pPr>
      <w:r>
        <w:t>When employees move to a new role, existing workplace adjustments should be reviewed and updated.</w:t>
      </w:r>
    </w:p>
    <w:p w14:paraId="4C1F936A" w14:textId="77777777" w:rsidR="00F211A1" w:rsidRDefault="00F211A1" w:rsidP="00F211A1">
      <w:pPr>
        <w:tabs>
          <w:tab w:val="clear" w:pos="227"/>
          <w:tab w:val="clear" w:pos="454"/>
          <w:tab w:val="clear" w:pos="680"/>
        </w:tabs>
        <w:spacing w:after="160" w:line="259" w:lineRule="auto"/>
      </w:pPr>
      <w:r>
        <w:t xml:space="preserve">The Commissioner’s Direction and Model Policy for Workplace Adjustments </w:t>
      </w:r>
      <w:r>
        <w:rPr>
          <w:rStyle w:val="CommentReference"/>
          <w:rFonts w:ascii="Calibri" w:eastAsia="Calibri" w:hAnsi="Calibri" w:cs="Calibri"/>
          <w:color w:val="FF0000"/>
          <w:lang w:eastAsia="zh-CN"/>
        </w:rPr>
        <w:t/>
      </w:r>
      <w:r>
        <w:t>are designed to support government agencies to develop their own workplace adjustment policies and facilitate a consistent and effective approach for workplace adjustments across the sector.</w:t>
      </w:r>
      <w:r w:rsidRPr="001F5FFE">
        <w:t xml:space="preserve"> </w:t>
      </w:r>
      <w:r>
        <w:t xml:space="preserve">In many cases, adjustments should be transferred if they are reasonable and practicable for the new role. </w:t>
      </w:r>
    </w:p>
    <w:p w14:paraId="72673062" w14:textId="77777777" w:rsidR="00F211A1" w:rsidRDefault="00F211A1" w:rsidP="00F211A1">
      <w:pPr>
        <w:pStyle w:val="Heading2"/>
      </w:pPr>
      <w:r>
        <w:t>When would workplace adjustments need a review?</w:t>
      </w:r>
    </w:p>
    <w:p w14:paraId="7BB8087F" w14:textId="77777777" w:rsidR="00F211A1" w:rsidRDefault="00F211A1" w:rsidP="00F211A1">
      <w:pPr>
        <w:tabs>
          <w:tab w:val="clear" w:pos="227"/>
          <w:tab w:val="clear" w:pos="454"/>
          <w:tab w:val="clear" w:pos="680"/>
        </w:tabs>
        <w:spacing w:after="160" w:line="259" w:lineRule="auto"/>
      </w:pPr>
      <w:r>
        <w:t>When an employee moves to another role, and the employee shares their adjustment needs with their new manager/agency, the new manager will need to review existing adjustments and consider what adjustments are required for the new role.</w:t>
      </w:r>
    </w:p>
    <w:p w14:paraId="5E2AFBBA" w14:textId="77777777" w:rsidR="00F211A1" w:rsidRDefault="00F211A1" w:rsidP="00F211A1">
      <w:pPr>
        <w:tabs>
          <w:tab w:val="clear" w:pos="227"/>
          <w:tab w:val="clear" w:pos="454"/>
          <w:tab w:val="clear" w:pos="680"/>
        </w:tabs>
        <w:spacing w:after="160" w:line="259" w:lineRule="auto"/>
      </w:pPr>
      <w:r>
        <w:t>The adjustment review should consider all relevant circumstances.  In addition to the requirements for considering a workplace adjustment, this may include:</w:t>
      </w:r>
    </w:p>
    <w:p w14:paraId="3207F7B2" w14:textId="77777777" w:rsidR="00F211A1" w:rsidRDefault="00F211A1" w:rsidP="00F211A1">
      <w:pPr>
        <w:pStyle w:val="ListBullet"/>
        <w:numPr>
          <w:ilvl w:val="0"/>
          <w:numId w:val="1"/>
        </w:numPr>
        <w:tabs>
          <w:tab w:val="clear" w:pos="357"/>
          <w:tab w:val="left" w:pos="227"/>
          <w:tab w:val="left" w:pos="454"/>
          <w:tab w:val="left" w:pos="680"/>
        </w:tabs>
        <w:suppressAutoHyphens w:val="0"/>
        <w:spacing w:before="0" w:after="240"/>
        <w:ind w:left="227" w:hanging="227"/>
        <w:contextualSpacing/>
      </w:pPr>
      <w:r>
        <w:t xml:space="preserve">How practical and cost-effective it is to transfer an adjustment from their previous role. For example, consider if it is more practical and/or economical to re-purchase or re-utilise equipment at the new location for large items like an ergonomic chair or sit/stand desk or whether it is more efficient to ship the items from the employee’s previous workplace. </w:t>
      </w:r>
    </w:p>
    <w:p w14:paraId="76B63B6E" w14:textId="77777777" w:rsidR="00F211A1" w:rsidRDefault="00F211A1" w:rsidP="00F211A1">
      <w:pPr>
        <w:pStyle w:val="ListBullet"/>
        <w:numPr>
          <w:ilvl w:val="0"/>
          <w:numId w:val="1"/>
        </w:numPr>
        <w:tabs>
          <w:tab w:val="clear" w:pos="357"/>
          <w:tab w:val="left" w:pos="227"/>
          <w:tab w:val="left" w:pos="454"/>
          <w:tab w:val="left" w:pos="680"/>
        </w:tabs>
        <w:suppressAutoHyphens w:val="0"/>
        <w:spacing w:before="0" w:after="240"/>
        <w:ind w:left="227" w:hanging="227"/>
        <w:contextualSpacing/>
      </w:pPr>
      <w:r>
        <w:t>The nature of the role. An adjustment may be in place in one role but create an unjustifiable hardship for the employer in another. For example, hybrid working may be suitable for an office-based policy role where face-to-face contact is not an inherent requirement but may not be suitable for an operational service role where face-to-face contact at the workplace or worksite is an inherent requirement.</w:t>
      </w:r>
    </w:p>
    <w:p w14:paraId="4812EE03" w14:textId="77777777" w:rsidR="00F211A1" w:rsidRDefault="00F211A1" w:rsidP="00F211A1">
      <w:pPr>
        <w:pStyle w:val="ListBullet"/>
        <w:numPr>
          <w:ilvl w:val="0"/>
          <w:numId w:val="1"/>
        </w:numPr>
        <w:tabs>
          <w:tab w:val="clear" w:pos="357"/>
          <w:tab w:val="left" w:pos="227"/>
          <w:tab w:val="left" w:pos="454"/>
          <w:tab w:val="left" w:pos="680"/>
        </w:tabs>
        <w:suppressAutoHyphens w:val="0"/>
        <w:spacing w:before="0" w:after="240"/>
        <w:ind w:left="227" w:hanging="227"/>
        <w:contextualSpacing/>
      </w:pPr>
      <w:r>
        <w:t xml:space="preserve">Checking to see if the employee’s adjustment needs have changed due to the new role or a change in the employee’s circumstances. For example, the location may mean a longer commute, a different office set up, or the employee’s residential location may have changed. </w:t>
      </w:r>
    </w:p>
    <w:p w14:paraId="1941B718" w14:textId="77777777" w:rsidR="00F211A1" w:rsidRDefault="00F211A1" w:rsidP="00F211A1">
      <w:pPr>
        <w:pStyle w:val="ListBullet"/>
        <w:numPr>
          <w:ilvl w:val="0"/>
          <w:numId w:val="1"/>
        </w:numPr>
        <w:tabs>
          <w:tab w:val="clear" w:pos="357"/>
          <w:tab w:val="left" w:pos="227"/>
          <w:tab w:val="left" w:pos="454"/>
          <w:tab w:val="left" w:pos="680"/>
        </w:tabs>
        <w:suppressAutoHyphens w:val="0"/>
        <w:spacing w:before="0" w:after="240"/>
        <w:ind w:left="227" w:hanging="227"/>
        <w:contextualSpacing/>
      </w:pPr>
      <w:r>
        <w:t>Identifying whether any agency specific policies or policy changes since the previous adjustment may impact the adjustment.</w:t>
      </w:r>
    </w:p>
    <w:p w14:paraId="0919CA92" w14:textId="77777777" w:rsidR="00F211A1" w:rsidRDefault="00F211A1" w:rsidP="00F211A1">
      <w:pPr>
        <w:pStyle w:val="Heading2"/>
      </w:pPr>
      <w:r>
        <w:t>A fair review process</w:t>
      </w:r>
    </w:p>
    <w:p w14:paraId="3D7CF504" w14:textId="77777777" w:rsidR="00F211A1" w:rsidRDefault="00F211A1" w:rsidP="00F211A1">
      <w:pPr>
        <w:spacing w:after="160" w:line="259" w:lineRule="auto"/>
      </w:pPr>
      <w:r>
        <w:rPr>
          <w:lang w:val="en-GB"/>
        </w:rPr>
        <w:t>I</w:t>
      </w:r>
      <w:r w:rsidRPr="007B7912">
        <w:rPr>
          <w:lang w:val="en-GB"/>
        </w:rPr>
        <w:t xml:space="preserve">f </w:t>
      </w:r>
      <w:r>
        <w:rPr>
          <w:lang w:val="en-GB"/>
        </w:rPr>
        <w:t>an</w:t>
      </w:r>
      <w:r w:rsidRPr="007B7912">
        <w:rPr>
          <w:lang w:val="en-GB"/>
        </w:rPr>
        <w:t xml:space="preserve"> employee is unsatisfied with the workplace adjustment process or decision, they should refer to the relevant escalation process </w:t>
      </w:r>
      <w:r>
        <w:rPr>
          <w:lang w:val="en-GB"/>
        </w:rPr>
        <w:t>within their</w:t>
      </w:r>
      <w:r w:rsidRPr="007B7912">
        <w:rPr>
          <w:lang w:val="en-GB"/>
        </w:rPr>
        <w:t xml:space="preserve"> new agency</w:t>
      </w:r>
      <w:r>
        <w:rPr>
          <w:lang w:val="en-GB"/>
        </w:rPr>
        <w:t xml:space="preserve">. </w:t>
      </w:r>
      <w:r w:rsidRPr="007B7912">
        <w:rPr>
          <w:lang w:val="en-GB"/>
        </w:rPr>
        <w:t xml:space="preserve"> </w:t>
      </w:r>
    </w:p>
    <w:p w14:paraId="7DD07A35" w14:textId="77777777" w:rsidR="00F211A1" w:rsidRDefault="00F211A1" w:rsidP="00F211A1">
      <w:pPr>
        <w:tabs>
          <w:tab w:val="clear" w:pos="227"/>
          <w:tab w:val="clear" w:pos="454"/>
          <w:tab w:val="clear" w:pos="680"/>
        </w:tabs>
        <w:spacing w:after="160" w:line="259" w:lineRule="auto"/>
      </w:pPr>
      <w:r>
        <w:lastRenderedPageBreak/>
        <w:t>If an employee wishes to make an informal or formal complaint, it is important the process is fair, transparent, confidential and timely. This could look like:</w:t>
      </w:r>
    </w:p>
    <w:p w14:paraId="41ED48B4" w14:textId="77777777" w:rsidR="00F211A1" w:rsidRDefault="00F211A1" w:rsidP="00F211A1">
      <w:pPr>
        <w:tabs>
          <w:tab w:val="clear" w:pos="227"/>
          <w:tab w:val="clear" w:pos="454"/>
          <w:tab w:val="clear" w:pos="680"/>
        </w:tabs>
        <w:spacing w:after="160" w:line="259" w:lineRule="auto"/>
      </w:pPr>
    </w:p>
    <w:p w14:paraId="470AE833" w14:textId="77777777" w:rsidR="00F211A1" w:rsidRDefault="00F211A1" w:rsidP="00F211A1">
      <w:pPr>
        <w:pStyle w:val="ListParagraph"/>
        <w:numPr>
          <w:ilvl w:val="0"/>
          <w:numId w:val="34"/>
        </w:numPr>
        <w:tabs>
          <w:tab w:val="clear" w:pos="227"/>
          <w:tab w:val="clear" w:pos="454"/>
          <w:tab w:val="clear" w:pos="680"/>
        </w:tabs>
        <w:spacing w:after="160" w:line="259" w:lineRule="auto"/>
      </w:pPr>
      <w:r>
        <w:t>having a manager or HR/third party review the decision</w:t>
      </w:r>
    </w:p>
    <w:p w14:paraId="087AB8F5" w14:textId="77777777" w:rsidR="00F211A1" w:rsidRDefault="00F211A1" w:rsidP="00F211A1">
      <w:pPr>
        <w:pStyle w:val="ListParagraph"/>
        <w:numPr>
          <w:ilvl w:val="0"/>
          <w:numId w:val="34"/>
        </w:numPr>
        <w:tabs>
          <w:tab w:val="clear" w:pos="227"/>
          <w:tab w:val="clear" w:pos="454"/>
          <w:tab w:val="clear" w:pos="680"/>
        </w:tabs>
        <w:spacing w:after="160" w:line="259" w:lineRule="auto"/>
      </w:pPr>
      <w:r>
        <w:t>the Director or HR Advisory facilitating or mediating an open and respectful conversation between the parties</w:t>
      </w:r>
    </w:p>
    <w:p w14:paraId="67164CF8" w14:textId="77777777" w:rsidR="00F211A1" w:rsidRDefault="00F211A1" w:rsidP="00F211A1">
      <w:pPr>
        <w:pStyle w:val="ListParagraph"/>
        <w:numPr>
          <w:ilvl w:val="0"/>
          <w:numId w:val="34"/>
        </w:numPr>
        <w:tabs>
          <w:tab w:val="clear" w:pos="227"/>
          <w:tab w:val="clear" w:pos="454"/>
          <w:tab w:val="clear" w:pos="680"/>
        </w:tabs>
        <w:spacing w:after="160" w:line="259" w:lineRule="auto"/>
      </w:pPr>
      <w:r>
        <w:t>clearly explaining the process and possible outcomes to the employee from the outset and keeping those involved informed of the progress</w:t>
      </w:r>
    </w:p>
    <w:p w14:paraId="5D93A840" w14:textId="77777777" w:rsidR="00F211A1" w:rsidRDefault="00F211A1" w:rsidP="00F211A1">
      <w:pPr>
        <w:pStyle w:val="ListParagraph"/>
        <w:numPr>
          <w:ilvl w:val="0"/>
          <w:numId w:val="34"/>
        </w:numPr>
        <w:tabs>
          <w:tab w:val="clear" w:pos="227"/>
          <w:tab w:val="clear" w:pos="454"/>
          <w:tab w:val="clear" w:pos="680"/>
        </w:tabs>
        <w:spacing w:after="160" w:line="259" w:lineRule="auto"/>
      </w:pPr>
      <w:r>
        <w:t>keeping the complaint and all personal or health information confidential and ensuring the complaint information only goes to those who need to know about it</w:t>
      </w:r>
    </w:p>
    <w:p w14:paraId="04AA7725" w14:textId="77777777" w:rsidR="00F211A1" w:rsidRDefault="00F211A1" w:rsidP="00F211A1">
      <w:pPr>
        <w:pStyle w:val="ListParagraph"/>
        <w:numPr>
          <w:ilvl w:val="0"/>
          <w:numId w:val="34"/>
        </w:numPr>
        <w:tabs>
          <w:tab w:val="clear" w:pos="227"/>
          <w:tab w:val="clear" w:pos="454"/>
          <w:tab w:val="clear" w:pos="680"/>
        </w:tabs>
        <w:spacing w:after="160" w:line="259" w:lineRule="auto"/>
      </w:pPr>
      <w:r>
        <w:t xml:space="preserve">having mechanisms in place to protect the employee from being victimised </w:t>
      </w:r>
      <w:proofErr w:type="gramStart"/>
      <w:r>
        <w:t>as a result of</w:t>
      </w:r>
      <w:proofErr w:type="gramEnd"/>
      <w:r>
        <w:t xml:space="preserve"> making the complaint</w:t>
      </w:r>
    </w:p>
    <w:p w14:paraId="1AA97C64" w14:textId="77777777" w:rsidR="00F211A1" w:rsidRDefault="00F211A1" w:rsidP="00F211A1">
      <w:pPr>
        <w:pStyle w:val="ListParagraph"/>
        <w:numPr>
          <w:ilvl w:val="0"/>
          <w:numId w:val="34"/>
        </w:numPr>
        <w:tabs>
          <w:tab w:val="clear" w:pos="227"/>
          <w:tab w:val="clear" w:pos="454"/>
          <w:tab w:val="clear" w:pos="680"/>
        </w:tabs>
        <w:spacing w:after="160" w:line="259" w:lineRule="auto"/>
      </w:pPr>
      <w:r>
        <w:t xml:space="preserve">ensuring the resolution process is accessible to the employee making the complaint </w:t>
      </w:r>
    </w:p>
    <w:p w14:paraId="7315D9C6" w14:textId="77777777" w:rsidR="00F211A1" w:rsidRPr="00B72689" w:rsidRDefault="00F211A1" w:rsidP="00F211A1">
      <w:pPr>
        <w:pStyle w:val="ListParagraph"/>
        <w:numPr>
          <w:ilvl w:val="0"/>
          <w:numId w:val="34"/>
        </w:numPr>
        <w:tabs>
          <w:tab w:val="clear" w:pos="227"/>
          <w:tab w:val="clear" w:pos="454"/>
          <w:tab w:val="clear" w:pos="680"/>
        </w:tabs>
        <w:spacing w:after="160" w:line="259" w:lineRule="auto"/>
      </w:pPr>
      <w:r>
        <w:t>conducting the escalation process in an efficient manner and providing an outcome or resolution in a timely fashion.</w:t>
      </w:r>
    </w:p>
    <w:p w14:paraId="28506BC7" w14:textId="77777777" w:rsidR="00F211A1" w:rsidRDefault="00F211A1" w:rsidP="00F211A1">
      <w:pPr>
        <w:tabs>
          <w:tab w:val="clear" w:pos="227"/>
          <w:tab w:val="clear" w:pos="454"/>
          <w:tab w:val="clear" w:pos="680"/>
        </w:tabs>
        <w:spacing w:after="160" w:line="259" w:lineRule="auto"/>
        <w:rPr>
          <w:rFonts w:eastAsia="Times New Roman"/>
        </w:rPr>
      </w:pPr>
      <w:r>
        <w:rPr>
          <w:rFonts w:eastAsia="Times New Roman"/>
        </w:rPr>
        <w:t xml:space="preserve">The employee should be supported throughout this process. This could include allowing the employee to bring a support person to meetings, providing advice and support services to the employee and holding regular check-ins with the employee. The Model Policy for Workplace Adjustments </w:t>
      </w:r>
      <w:r>
        <w:rPr>
          <w:rStyle w:val="CommentReference"/>
          <w:rFonts w:ascii="Calibri" w:eastAsia="Calibri" w:hAnsi="Calibri" w:cs="Calibri"/>
          <w:color w:val="FF0000"/>
          <w:lang w:eastAsia="zh-CN"/>
        </w:rPr>
        <w:t/>
      </w:r>
      <w:r>
        <w:rPr>
          <w:rFonts w:eastAsia="Times New Roman"/>
        </w:rPr>
        <w:t>provides a list of advice and support services for employees who wish to make an informal or formal complaint.</w:t>
      </w:r>
    </w:p>
    <w:p w14:paraId="30438C08" w14:textId="77777777" w:rsidR="00F211A1" w:rsidRDefault="00F211A1" w:rsidP="00F211A1">
      <w:pPr>
        <w:tabs>
          <w:tab w:val="clear" w:pos="227"/>
          <w:tab w:val="clear" w:pos="454"/>
          <w:tab w:val="clear" w:pos="680"/>
        </w:tabs>
        <w:spacing w:after="160" w:line="259" w:lineRule="auto"/>
      </w:pPr>
      <w:r>
        <w:rPr>
          <w:rFonts w:eastAsia="Times New Roman"/>
        </w:rPr>
        <w:t xml:space="preserve">The Australian Human Rights Commission provides </w:t>
      </w:r>
      <w:hyperlink r:id="rId9" w:history="1">
        <w:r w:rsidRPr="008B15D2">
          <w:rPr>
            <w:rStyle w:val="Hyperlink"/>
            <w:rFonts w:eastAsia="Times New Roman"/>
          </w:rPr>
          <w:t>good practice guidel</w:t>
        </w:r>
        <w:r w:rsidRPr="008B15D2">
          <w:rPr>
            <w:rStyle w:val="Hyperlink"/>
            <w:rFonts w:eastAsia="Times New Roman"/>
          </w:rPr>
          <w:t>i</w:t>
        </w:r>
        <w:r w:rsidRPr="008B15D2">
          <w:rPr>
            <w:rStyle w:val="Hyperlink"/>
            <w:rFonts w:eastAsia="Times New Roman"/>
          </w:rPr>
          <w:t>nes for internal complaint processes</w:t>
        </w:r>
      </w:hyperlink>
      <w:r>
        <w:rPr>
          <w:rFonts w:eastAsia="Times New Roman"/>
        </w:rPr>
        <w:t xml:space="preserve"> on their website.</w:t>
      </w:r>
    </w:p>
    <w:p w14:paraId="2A5FE779" w14:textId="77777777" w:rsidR="00F211A1" w:rsidRDefault="00F211A1" w:rsidP="00F211A1">
      <w:r>
        <w:t>Where a manager has questions or concerns regarding workplace adjustments where an employee is moving between roles, they should seek advice from the relevant team in their agency. This may be HR, Legal or another specialist team.</w:t>
      </w:r>
      <w:r>
        <w:rPr>
          <w:rStyle w:val="CommentReference"/>
          <w:rFonts w:ascii="Calibri" w:eastAsia="Calibri" w:hAnsi="Calibri" w:cs="Calibri"/>
          <w:color w:val="FF0000"/>
          <w:lang w:eastAsia="zh-CN"/>
        </w:rPr>
        <w:t/>
      </w:r>
      <w:r>
        <w:t xml:space="preserve"> Remember that personal and health information about an employee may be subject to privacy and health legislation and may not be able to be shared without their consent unless authorised by law.</w:t>
      </w:r>
    </w:p>
    <w:p w14:paraId="6000E174" w14:textId="77777777" w:rsidR="00F211A1" w:rsidRPr="00F211A1" w:rsidRDefault="00F211A1" w:rsidP="00F211A1">
      <w:pPr>
        <w:pStyle w:val="BodyText"/>
      </w:pPr>
    </w:p>
    <w:sectPr w:rsidR="00F211A1" w:rsidRPr="00F211A1" w:rsidSect="009F6E1D">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170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F0184" w14:textId="77777777" w:rsidR="00796D14" w:rsidRDefault="00796D14" w:rsidP="00921FD3">
      <w:r>
        <w:separator/>
      </w:r>
    </w:p>
  </w:endnote>
  <w:endnote w:type="continuationSeparator" w:id="0">
    <w:p w14:paraId="3FA3D104" w14:textId="77777777" w:rsidR="00796D14" w:rsidRDefault="00796D14"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0C76" w14:textId="77777777" w:rsidR="00796DDF" w:rsidRDefault="00796DDF">
    <w:pPr>
      <w:pStyle w:val="Footer"/>
    </w:pPr>
    <w:r>
      <w:rPr>
        <w:noProof/>
      </w:rPr>
      <mc:AlternateContent>
        <mc:Choice Requires="wps">
          <w:drawing>
            <wp:anchor distT="0" distB="0" distL="0" distR="0" simplePos="0" relativeHeight="251662336" behindDoc="0" locked="0" layoutInCell="1" allowOverlap="1" wp14:anchorId="1B5EF255" wp14:editId="24836D2A">
              <wp:simplePos x="635" y="635"/>
              <wp:positionH relativeFrom="column">
                <wp:align>center</wp:align>
              </wp:positionH>
              <wp:positionV relativeFrom="paragraph">
                <wp:posOffset>635</wp:posOffset>
              </wp:positionV>
              <wp:extent cx="443865" cy="443865"/>
              <wp:effectExtent l="0" t="0" r="10160" b="1016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73189F2"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5EF255"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902wcDwIAACUEAAAO&#10;AAAAAAAAAAAAAAAAAC4CAABkcnMvZTJvRG9jLnhtbFBLAQItABQABgAIAAAAIQCEsNMo1gAAAAMB&#10;AAAPAAAAAAAAAAAAAAAAAGkEAABkcnMvZG93bnJldi54bWxQSwUGAAAAAAQABADzAAAAbAUAAAAA&#10;" filled="f" stroked="f">
              <v:textbox style="mso-fit-shape-to-text:t" inset="0,0,0,0">
                <w:txbxContent>
                  <w:p w14:paraId="573189F2" w14:textId="77777777" w:rsidR="00796DDF" w:rsidRPr="00796DDF" w:rsidRDefault="00796DDF">
                    <w:pPr>
                      <w:rPr>
                        <w:noProof/>
                      </w:rPr>
                    </w:pPr>
                    <w:r w:rsidRPr="00796DDF">
                      <w:rPr>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693C" w14:textId="77777777" w:rsidR="00D05BC4" w:rsidRPr="000C2807" w:rsidRDefault="00796DDF" w:rsidP="00D05BC4">
    <w:pPr>
      <w:pStyle w:val="Footerwhiteline"/>
    </w:pPr>
    <w:r>
      <w:rPr>
        <w:noProof/>
      </w:rPr>
      <mc:AlternateContent>
        <mc:Choice Requires="wps">
          <w:drawing>
            <wp:anchor distT="0" distB="0" distL="0" distR="0" simplePos="0" relativeHeight="251663360" behindDoc="0" locked="0" layoutInCell="1" allowOverlap="1" wp14:anchorId="60FFA645" wp14:editId="4A9A7FE1">
              <wp:simplePos x="635" y="635"/>
              <wp:positionH relativeFrom="column">
                <wp:align>center</wp:align>
              </wp:positionH>
              <wp:positionV relativeFrom="paragraph">
                <wp:posOffset>635</wp:posOffset>
              </wp:positionV>
              <wp:extent cx="443865" cy="443865"/>
              <wp:effectExtent l="0" t="0" r="10160" b="1016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583F5D9"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FFA645"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YJpltDwIAACUEAAAO&#10;AAAAAAAAAAAAAAAAAC4CAABkcnMvZTJvRG9jLnhtbFBLAQItABQABgAIAAAAIQCEsNMo1gAAAAMB&#10;AAAPAAAAAAAAAAAAAAAAAGkEAABkcnMvZG93bnJldi54bWxQSwUGAAAAAAQABADzAAAAbAUAAAAA&#10;" filled="f" stroked="f">
              <v:textbox style="mso-fit-shape-to-text:t" inset="0,0,0,0">
                <w:txbxContent>
                  <w:p w14:paraId="0583F5D9" w14:textId="77777777" w:rsidR="00796DDF" w:rsidRPr="00796DDF" w:rsidRDefault="00796DDF">
                    <w:pPr>
                      <w:rPr>
                        <w:noProof/>
                      </w:rPr>
                    </w:pPr>
                    <w:r w:rsidRPr="00796DDF">
                      <w:rPr>
                        <w:noProof/>
                      </w:rPr>
                      <w:t>OFFICIAL</w:t>
                    </w:r>
                  </w:p>
                </w:txbxContent>
              </v:textbox>
              <w10:wrap type="square"/>
            </v:shape>
          </w:pict>
        </mc:Fallback>
      </mc:AlternateContent>
    </w:r>
  </w:p>
  <w:p w14:paraId="72D3EC26" w14:textId="77777777" w:rsidR="004F4880" w:rsidRPr="0004413C" w:rsidRDefault="00960C28" w:rsidP="0004413C">
    <w:pPr>
      <w:pStyle w:val="Footer"/>
    </w:pPr>
    <w:r w:rsidRPr="0004413C">
      <w:ptab w:relativeTo="margin" w:alignment="right" w:leader="none"/>
    </w:r>
    <w:r w:rsidRPr="0004413C">
      <w:fldChar w:fldCharType="begin"/>
    </w:r>
    <w:r w:rsidRPr="0004413C">
      <w:instrText xml:space="preserve"> PAGE   \* MERGEFORMAT </w:instrText>
    </w:r>
    <w:r w:rsidRPr="0004413C">
      <w:fldChar w:fldCharType="separate"/>
    </w:r>
    <w:r w:rsidR="003B11A1">
      <w:rPr>
        <w:noProof/>
      </w:rPr>
      <w:t>5</w:t>
    </w:r>
    <w:r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ACE5" w14:textId="77777777" w:rsidR="00D05BC4" w:rsidRPr="000C2807" w:rsidRDefault="00796DDF" w:rsidP="00D05BC4">
    <w:pPr>
      <w:pStyle w:val="Footerwhiteline"/>
    </w:pPr>
    <w:r>
      <w:rPr>
        <w:noProof/>
      </w:rPr>
      <mc:AlternateContent>
        <mc:Choice Requires="wps">
          <w:drawing>
            <wp:anchor distT="0" distB="0" distL="0" distR="0" simplePos="0" relativeHeight="251661312" behindDoc="0" locked="0" layoutInCell="1" allowOverlap="1" wp14:anchorId="1191F671" wp14:editId="27A7FFB4">
              <wp:simplePos x="0" y="0"/>
              <wp:positionH relativeFrom="column">
                <wp:align>center</wp:align>
              </wp:positionH>
              <wp:positionV relativeFrom="paragraph">
                <wp:posOffset>2162</wp:posOffset>
              </wp:positionV>
              <wp:extent cx="443865" cy="443865"/>
              <wp:effectExtent l="0" t="0" r="10160" b="1016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2F507816"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91F671" id="_x0000_t202" coordsize="21600,21600" o:spt="202" path="m,l,21600r21600,l21600,xe">
              <v:stroke joinstyle="miter"/>
              <v:path gradientshapeok="t" o:connecttype="rect"/>
            </v:shapetype>
            <v:shape id="Text Box 6" o:spid="_x0000_s1032" type="#_x0000_t202" alt="OFFICIAL" style="position:absolute;margin-left:0;margin-top:.1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" filled="f" stroked="f">
              <v:textbox style="mso-fit-shape-to-text:t" inset="0,0,0,0">
                <w:txbxContent>
                  <w:p w14:paraId="2F507816" w14:textId="77777777" w:rsidR="00796DDF" w:rsidRPr="00796DDF" w:rsidRDefault="00796DDF">
                    <w:pPr>
                      <w:rPr>
                        <w:noProof/>
                      </w:rPr>
                    </w:pPr>
                    <w:r w:rsidRPr="00796DDF">
                      <w:rPr>
                        <w:noProof/>
                      </w:rPr>
                      <w:t>OFFICIAL</w:t>
                    </w:r>
                  </w:p>
                </w:txbxContent>
              </v:textbox>
              <w10:wrap type="square"/>
            </v:shape>
          </w:pict>
        </mc:Fallback>
      </mc:AlternateContent>
    </w:r>
  </w:p>
  <w:p w14:paraId="0BE6B0ED" w14:textId="77777777" w:rsidR="00254690" w:rsidRPr="000B7F4B" w:rsidRDefault="000B7F4B" w:rsidP="0004413C">
    <w:pPr>
      <w:pStyle w:val="Footer"/>
    </w:pPr>
    <w:r>
      <w:ptab w:relativeTo="margin" w:alignment="right" w:leader="none"/>
    </w:r>
    <w:r>
      <w:fldChar w:fldCharType="begin"/>
    </w:r>
    <w:r>
      <w:instrText xml:space="preserve"> PAGE   \* MERGEFORMAT </w:instrText>
    </w:r>
    <w:r>
      <w:fldChar w:fldCharType="separate"/>
    </w:r>
    <w:r w:rsidR="003B050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8826" w14:textId="77777777" w:rsidR="00796D14" w:rsidRDefault="00796D14" w:rsidP="00921FD3">
      <w:r>
        <w:separator/>
      </w:r>
    </w:p>
  </w:footnote>
  <w:footnote w:type="continuationSeparator" w:id="0">
    <w:p w14:paraId="7425EC97" w14:textId="77777777" w:rsidR="00796D14" w:rsidRDefault="00796D14"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6E3D" w14:textId="77777777" w:rsidR="00796DDF" w:rsidRDefault="00796DDF">
    <w:pPr>
      <w:pStyle w:val="Header"/>
    </w:pPr>
    <w:r>
      <w:rPr>
        <w:noProof/>
      </w:rPr>
      <mc:AlternateContent>
        <mc:Choice Requires="wps">
          <w:drawing>
            <wp:anchor distT="0" distB="0" distL="0" distR="0" simplePos="0" relativeHeight="251659264" behindDoc="0" locked="0" layoutInCell="1" allowOverlap="1" wp14:anchorId="418F15F5" wp14:editId="294A1F30">
              <wp:simplePos x="635" y="635"/>
              <wp:positionH relativeFrom="column">
                <wp:align>center</wp:align>
              </wp:positionH>
              <wp:positionV relativeFrom="paragraph">
                <wp:posOffset>635</wp:posOffset>
              </wp:positionV>
              <wp:extent cx="443865" cy="443865"/>
              <wp:effectExtent l="0" t="0" r="10160" b="1016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3096E22"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8F15F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" filled="f" stroked="f">
              <v:textbox style="mso-fit-shape-to-text:t" inset="0,0,0,0">
                <w:txbxContent>
                  <w:p w14:paraId="73096E22" w14:textId="77777777" w:rsidR="00796DDF" w:rsidRPr="00796DDF" w:rsidRDefault="00796DDF">
                    <w:pPr>
                      <w:rPr>
                        <w:noProof/>
                      </w:rPr>
                    </w:pPr>
                    <w:r w:rsidRPr="00796DDF">
                      <w:rPr>
                        <w:noProo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F55C" w14:textId="77777777" w:rsidR="003F6063" w:rsidRDefault="00796DDF">
    <w:pPr>
      <w:pStyle w:val="Header"/>
    </w:pPr>
    <w:r>
      <w:rPr>
        <w:noProof/>
      </w:rPr>
      <mc:AlternateContent>
        <mc:Choice Requires="wps">
          <w:drawing>
            <wp:anchor distT="0" distB="0" distL="0" distR="0" simplePos="0" relativeHeight="251660288" behindDoc="0" locked="0" layoutInCell="1" allowOverlap="1" wp14:anchorId="1B9B3D58" wp14:editId="2D8D28B2">
              <wp:simplePos x="635" y="635"/>
              <wp:positionH relativeFrom="column">
                <wp:align>center</wp:align>
              </wp:positionH>
              <wp:positionV relativeFrom="paragraph">
                <wp:posOffset>635</wp:posOffset>
              </wp:positionV>
              <wp:extent cx="443865" cy="443865"/>
              <wp:effectExtent l="0" t="0" r="10160" b="1016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BDC4427"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9B3D58"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" filled="f" stroked="f">
              <v:textbox style="mso-fit-shape-to-text:t" inset="0,0,0,0">
                <w:txbxContent>
                  <w:p w14:paraId="7BDC4427" w14:textId="77777777" w:rsidR="00796DDF" w:rsidRPr="00796DDF" w:rsidRDefault="00796DDF">
                    <w:pPr>
                      <w:rPr>
                        <w:noProof/>
                      </w:rPr>
                    </w:pPr>
                    <w:r w:rsidRPr="00796DDF">
                      <w:rPr>
                        <w:noProof/>
                      </w:rPr>
                      <w:t>OFFICIAL</w:t>
                    </w:r>
                  </w:p>
                </w:txbxContent>
              </v:textbox>
              <w10:wrap type="square"/>
            </v:shape>
          </w:pict>
        </mc:Fallback>
      </mc:AlternateContent>
    </w:r>
  </w:p>
  <w:p w14:paraId="3129B32C" w14:textId="77777777" w:rsidR="003F6063" w:rsidRDefault="003F6063" w:rsidP="003F6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400E" w14:textId="77777777" w:rsidR="00753577" w:rsidRDefault="00796DDF" w:rsidP="00753577">
    <w:pPr>
      <w:pStyle w:val="Header"/>
    </w:pPr>
    <w:r>
      <w:rPr>
        <w:noProof/>
      </w:rPr>
      <mc:AlternateContent>
        <mc:Choice Requires="wps">
          <w:drawing>
            <wp:anchor distT="0" distB="0" distL="0" distR="0" simplePos="0" relativeHeight="251658240" behindDoc="0" locked="0" layoutInCell="1" allowOverlap="1" wp14:anchorId="2428BA46" wp14:editId="497ED99C">
              <wp:simplePos x="0" y="0"/>
              <wp:positionH relativeFrom="column">
                <wp:align>center</wp:align>
              </wp:positionH>
              <wp:positionV relativeFrom="paragraph">
                <wp:posOffset>-990</wp:posOffset>
              </wp:positionV>
              <wp:extent cx="443865" cy="443865"/>
              <wp:effectExtent l="0" t="0" r="10160" b="1016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3E7D2469"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28BA46" id="_x0000_t202" coordsize="21600,21600" o:spt="202" path="m,l,21600r21600,l21600,xe">
              <v:stroke joinstyle="miter"/>
              <v:path gradientshapeok="t" o:connecttype="rect"/>
            </v:shapetype>
            <v:shape id="Text Box 1" o:spid="_x0000_s1030" type="#_x0000_t202" alt="OFFICIAL" style="position:absolute;margin-left:0;margin-top:-.1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" filled="f" stroked="f">
              <v:textbox style="mso-fit-shape-to-text:t" inset="0,0,0,0">
                <w:txbxContent>
                  <w:p w14:paraId="3E7D2469" w14:textId="77777777" w:rsidR="00796DDF" w:rsidRPr="00796DDF" w:rsidRDefault="00796DDF">
                    <w:pPr>
                      <w:rPr>
                        <w:noProof/>
                      </w:rPr>
                    </w:pPr>
                    <w:r w:rsidRPr="00796DDF">
                      <w:rPr>
                        <w:noProof/>
                      </w:rPr>
                      <w:t>OFFICIAL</w:t>
                    </w:r>
                  </w:p>
                </w:txbxContent>
              </v:textbox>
              <w10:wrap type="square"/>
            </v:shape>
          </w:pict>
        </mc:Fallback>
      </mc:AlternateContent>
    </w:r>
  </w:p>
  <w:p w14:paraId="3A7A55EB" w14:textId="77777777" w:rsidR="00254690" w:rsidRPr="00753577" w:rsidRDefault="00753577" w:rsidP="00632D90">
    <w:pPr>
      <w:pStyle w:val="DescriptororNameSmall"/>
    </w:pPr>
    <w:r>
      <w:rPr>
        <w:noProof/>
      </w:rPr>
      <mc:AlternateContent>
        <mc:Choice Requires="wps">
          <w:drawing>
            <wp:inline distT="0" distB="0" distL="0" distR="0" wp14:anchorId="226F08C5" wp14:editId="18B031E7">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08948" w14:textId="61F963A6" w:rsidR="00753577" w:rsidRPr="00632D90" w:rsidRDefault="001F5FFE" w:rsidP="00632D90">
                          <w:pPr>
                            <w:pStyle w:val="DescriptororNameSmall"/>
                          </w:pPr>
                          <w:r>
                            <w:t>Office of the Public Service Commissioner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226F08C5" id="Text Box 4" o:spid="_x0000_s1031"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" filled="f" stroked="f" strokeweight=".5pt">
              <v:textbox inset="0,0,0,0">
                <w:txbxContent>
                  <w:p w14:paraId="04008948" w14:textId="61F963A6" w:rsidR="00753577" w:rsidRPr="00632D90" w:rsidRDefault="001F5FFE" w:rsidP="00632D90">
                    <w:pPr>
                      <w:pStyle w:val="DescriptororNameSmall"/>
                    </w:pPr>
                    <w:r>
                      <w:t>Office of the Public Service Commissioner</w:t>
                    </w:r>
                  </w:p>
                </w:txbxContent>
              </v:textbox>
              <w10:anchorlock/>
            </v:shape>
          </w:pict>
        </mc:Fallback>
      </mc:AlternateContent>
    </w:r>
    <w:r>
      <w:ptab w:relativeTo="margin" w:alignment="right" w:leader="none"/>
    </w:r>
    <w:r>
      <w:rPr>
        <w:noProof/>
      </w:rPr>
      <w:drawing>
        <wp:inline distT="0" distB="0" distL="0" distR="0" wp14:anchorId="3A773792" wp14:editId="0A9BAEEA">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C3F"/>
    <w:multiLevelType w:val="hybridMultilevel"/>
    <w:tmpl w:val="DDFE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3E5BA9"/>
    <w:multiLevelType w:val="hybridMultilevel"/>
    <w:tmpl w:val="B496848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60E1502C"/>
    <w:multiLevelType w:val="multilevel"/>
    <w:tmpl w:val="3B967614"/>
    <w:styleLink w:val="Bullets"/>
    <w:lvl w:ilvl="0">
      <w:start w:val="1"/>
      <w:numFmt w:val="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num w:numId="1" w16cid:durableId="1485314774">
    <w:abstractNumId w:val="6"/>
  </w:num>
  <w:num w:numId="2" w16cid:durableId="981424874">
    <w:abstractNumId w:val="7"/>
  </w:num>
  <w:num w:numId="3" w16cid:durableId="1577014587">
    <w:abstractNumId w:val="5"/>
  </w:num>
  <w:num w:numId="4" w16cid:durableId="542400747">
    <w:abstractNumId w:val="2"/>
  </w:num>
  <w:num w:numId="5" w16cid:durableId="1220165842">
    <w:abstractNumId w:val="4"/>
  </w:num>
  <w:num w:numId="6" w16cid:durableId="115947174">
    <w:abstractNumId w:val="3"/>
  </w:num>
  <w:num w:numId="7" w16cid:durableId="12846370">
    <w:abstractNumId w:val="3"/>
    <w:lvlOverride w:ilvl="0">
      <w:startOverride w:val="1"/>
    </w:lvlOverride>
  </w:num>
  <w:num w:numId="8" w16cid:durableId="1580558616">
    <w:abstractNumId w:val="2"/>
    <w:lvlOverride w:ilvl="0">
      <w:startOverride w:val="1"/>
    </w:lvlOverride>
  </w:num>
  <w:num w:numId="9" w16cid:durableId="529952986">
    <w:abstractNumId w:val="4"/>
    <w:lvlOverride w:ilvl="0">
      <w:startOverride w:val="1"/>
    </w:lvlOverride>
  </w:num>
  <w:num w:numId="10" w16cid:durableId="487941826">
    <w:abstractNumId w:val="6"/>
  </w:num>
  <w:num w:numId="11" w16cid:durableId="655108306">
    <w:abstractNumId w:val="3"/>
  </w:num>
  <w:num w:numId="12" w16cid:durableId="1433015919">
    <w:abstractNumId w:val="7"/>
  </w:num>
  <w:num w:numId="13" w16cid:durableId="1043749872">
    <w:abstractNumId w:val="5"/>
  </w:num>
  <w:num w:numId="14" w16cid:durableId="215094580">
    <w:abstractNumId w:val="2"/>
  </w:num>
  <w:num w:numId="15" w16cid:durableId="463039778">
    <w:abstractNumId w:val="4"/>
  </w:num>
  <w:num w:numId="16" w16cid:durableId="2114324765">
    <w:abstractNumId w:val="7"/>
  </w:num>
  <w:num w:numId="17" w16cid:durableId="1233733308">
    <w:abstractNumId w:val="5"/>
  </w:num>
  <w:num w:numId="18" w16cid:durableId="1982999843">
    <w:abstractNumId w:val="6"/>
  </w:num>
  <w:num w:numId="19" w16cid:durableId="1581720748">
    <w:abstractNumId w:val="2"/>
  </w:num>
  <w:num w:numId="20" w16cid:durableId="675040035">
    <w:abstractNumId w:val="4"/>
  </w:num>
  <w:num w:numId="21" w16cid:durableId="1260258027">
    <w:abstractNumId w:val="3"/>
  </w:num>
  <w:num w:numId="22" w16cid:durableId="521744656">
    <w:abstractNumId w:val="6"/>
    <w:lvlOverride w:ilvl="0">
      <w:startOverride w:val="1"/>
    </w:lvlOverride>
  </w:num>
  <w:num w:numId="23" w16cid:durableId="1337613831">
    <w:abstractNumId w:val="7"/>
    <w:lvlOverride w:ilvl="0">
      <w:startOverride w:val="1"/>
    </w:lvlOverride>
  </w:num>
  <w:num w:numId="24" w16cid:durableId="1882009547">
    <w:abstractNumId w:val="5"/>
    <w:lvlOverride w:ilvl="0">
      <w:startOverride w:val="1"/>
    </w:lvlOverride>
  </w:num>
  <w:num w:numId="25" w16cid:durableId="1082793421">
    <w:abstractNumId w:val="7"/>
  </w:num>
  <w:num w:numId="26" w16cid:durableId="1367490548">
    <w:abstractNumId w:val="5"/>
  </w:num>
  <w:num w:numId="27" w16cid:durableId="1813717825">
    <w:abstractNumId w:val="6"/>
  </w:num>
  <w:num w:numId="28" w16cid:durableId="1001853487">
    <w:abstractNumId w:val="2"/>
  </w:num>
  <w:num w:numId="29" w16cid:durableId="765157690">
    <w:abstractNumId w:val="4"/>
  </w:num>
  <w:num w:numId="30" w16cid:durableId="37290408">
    <w:abstractNumId w:val="3"/>
  </w:num>
  <w:num w:numId="31" w16cid:durableId="1974940304">
    <w:abstractNumId w:val="6"/>
  </w:num>
  <w:num w:numId="32" w16cid:durableId="2011594224">
    <w:abstractNumId w:val="3"/>
  </w:num>
  <w:num w:numId="33" w16cid:durableId="490602977">
    <w:abstractNumId w:val="8"/>
  </w:num>
  <w:num w:numId="34" w16cid:durableId="363213330">
    <w:abstractNumId w:val="0"/>
  </w:num>
  <w:num w:numId="35" w16cid:durableId="54861756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B0"/>
    <w:rsid w:val="00002C93"/>
    <w:rsid w:val="00003583"/>
    <w:rsid w:val="00003709"/>
    <w:rsid w:val="0000485C"/>
    <w:rsid w:val="00005754"/>
    <w:rsid w:val="000100A3"/>
    <w:rsid w:val="00020713"/>
    <w:rsid w:val="00021A2F"/>
    <w:rsid w:val="00030C2E"/>
    <w:rsid w:val="000319D3"/>
    <w:rsid w:val="000330D7"/>
    <w:rsid w:val="000369F8"/>
    <w:rsid w:val="00041234"/>
    <w:rsid w:val="0004413C"/>
    <w:rsid w:val="00046ACD"/>
    <w:rsid w:val="0005359F"/>
    <w:rsid w:val="00053B53"/>
    <w:rsid w:val="00072B2F"/>
    <w:rsid w:val="00081AD4"/>
    <w:rsid w:val="000926DF"/>
    <w:rsid w:val="00096D10"/>
    <w:rsid w:val="000A0A02"/>
    <w:rsid w:val="000A34E2"/>
    <w:rsid w:val="000A381D"/>
    <w:rsid w:val="000B7F4B"/>
    <w:rsid w:val="000C2F98"/>
    <w:rsid w:val="000C3CB4"/>
    <w:rsid w:val="000D4387"/>
    <w:rsid w:val="000D5CAC"/>
    <w:rsid w:val="000D6B77"/>
    <w:rsid w:val="000D794D"/>
    <w:rsid w:val="000E0434"/>
    <w:rsid w:val="000E3681"/>
    <w:rsid w:val="000E7003"/>
    <w:rsid w:val="00101628"/>
    <w:rsid w:val="00103A74"/>
    <w:rsid w:val="001106A0"/>
    <w:rsid w:val="00111713"/>
    <w:rsid w:val="00111775"/>
    <w:rsid w:val="001131F3"/>
    <w:rsid w:val="00114A73"/>
    <w:rsid w:val="00116CED"/>
    <w:rsid w:val="0011767C"/>
    <w:rsid w:val="00120852"/>
    <w:rsid w:val="00127421"/>
    <w:rsid w:val="00131292"/>
    <w:rsid w:val="0013204F"/>
    <w:rsid w:val="00132C9F"/>
    <w:rsid w:val="0013421B"/>
    <w:rsid w:val="0014092D"/>
    <w:rsid w:val="0014157C"/>
    <w:rsid w:val="001419CE"/>
    <w:rsid w:val="001469F4"/>
    <w:rsid w:val="001476EF"/>
    <w:rsid w:val="00150CAE"/>
    <w:rsid w:val="00153E00"/>
    <w:rsid w:val="001728CA"/>
    <w:rsid w:val="00174347"/>
    <w:rsid w:val="00176788"/>
    <w:rsid w:val="00193D3E"/>
    <w:rsid w:val="001A628B"/>
    <w:rsid w:val="001D4524"/>
    <w:rsid w:val="001D4C98"/>
    <w:rsid w:val="001D754D"/>
    <w:rsid w:val="001E04AA"/>
    <w:rsid w:val="001E0611"/>
    <w:rsid w:val="001E0762"/>
    <w:rsid w:val="001E1988"/>
    <w:rsid w:val="001F010F"/>
    <w:rsid w:val="001F40FE"/>
    <w:rsid w:val="001F4FF0"/>
    <w:rsid w:val="001F5FFE"/>
    <w:rsid w:val="00216B6C"/>
    <w:rsid w:val="00216D02"/>
    <w:rsid w:val="00224DDA"/>
    <w:rsid w:val="00231819"/>
    <w:rsid w:val="00233115"/>
    <w:rsid w:val="00233579"/>
    <w:rsid w:val="002409AB"/>
    <w:rsid w:val="0025118A"/>
    <w:rsid w:val="00254690"/>
    <w:rsid w:val="0026538D"/>
    <w:rsid w:val="00266388"/>
    <w:rsid w:val="00267565"/>
    <w:rsid w:val="0027645B"/>
    <w:rsid w:val="0029399F"/>
    <w:rsid w:val="002956EE"/>
    <w:rsid w:val="00297D45"/>
    <w:rsid w:val="002B269F"/>
    <w:rsid w:val="002C2D33"/>
    <w:rsid w:val="002C62E1"/>
    <w:rsid w:val="002D06D6"/>
    <w:rsid w:val="002D167C"/>
    <w:rsid w:val="002E34BF"/>
    <w:rsid w:val="002F323E"/>
    <w:rsid w:val="00305D59"/>
    <w:rsid w:val="00305D69"/>
    <w:rsid w:val="003111BC"/>
    <w:rsid w:val="00320A84"/>
    <w:rsid w:val="00322D3E"/>
    <w:rsid w:val="00340CA0"/>
    <w:rsid w:val="00340D29"/>
    <w:rsid w:val="00345D83"/>
    <w:rsid w:val="00353985"/>
    <w:rsid w:val="0036379C"/>
    <w:rsid w:val="00364F93"/>
    <w:rsid w:val="00374C56"/>
    <w:rsid w:val="00374CD3"/>
    <w:rsid w:val="00394652"/>
    <w:rsid w:val="003A0E8F"/>
    <w:rsid w:val="003A44F5"/>
    <w:rsid w:val="003B0508"/>
    <w:rsid w:val="003B11A1"/>
    <w:rsid w:val="003B19B3"/>
    <w:rsid w:val="003B3C46"/>
    <w:rsid w:val="003C3E43"/>
    <w:rsid w:val="003D13B2"/>
    <w:rsid w:val="003D35B9"/>
    <w:rsid w:val="003D3D47"/>
    <w:rsid w:val="003D5E7E"/>
    <w:rsid w:val="003E6AB5"/>
    <w:rsid w:val="003F3D48"/>
    <w:rsid w:val="003F3D82"/>
    <w:rsid w:val="003F443B"/>
    <w:rsid w:val="003F5577"/>
    <w:rsid w:val="003F6063"/>
    <w:rsid w:val="00403322"/>
    <w:rsid w:val="00404B96"/>
    <w:rsid w:val="0041074F"/>
    <w:rsid w:val="00414BBA"/>
    <w:rsid w:val="00426EE8"/>
    <w:rsid w:val="00433A60"/>
    <w:rsid w:val="0043431C"/>
    <w:rsid w:val="00445D73"/>
    <w:rsid w:val="00453F7C"/>
    <w:rsid w:val="00470991"/>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5DE"/>
    <w:rsid w:val="004F4880"/>
    <w:rsid w:val="004F668A"/>
    <w:rsid w:val="004F6D4C"/>
    <w:rsid w:val="004F77CB"/>
    <w:rsid w:val="00500B67"/>
    <w:rsid w:val="00511A5B"/>
    <w:rsid w:val="00520735"/>
    <w:rsid w:val="005218C6"/>
    <w:rsid w:val="00527689"/>
    <w:rsid w:val="0053238E"/>
    <w:rsid w:val="005324A0"/>
    <w:rsid w:val="00544E33"/>
    <w:rsid w:val="00550F70"/>
    <w:rsid w:val="0055107D"/>
    <w:rsid w:val="005668BE"/>
    <w:rsid w:val="00576214"/>
    <w:rsid w:val="00576F5B"/>
    <w:rsid w:val="00585BF4"/>
    <w:rsid w:val="00586CF7"/>
    <w:rsid w:val="0059207E"/>
    <w:rsid w:val="00594DAC"/>
    <w:rsid w:val="005A1041"/>
    <w:rsid w:val="005A3365"/>
    <w:rsid w:val="005A3D3C"/>
    <w:rsid w:val="005A4BA7"/>
    <w:rsid w:val="005A4D28"/>
    <w:rsid w:val="005A7D08"/>
    <w:rsid w:val="005B18C7"/>
    <w:rsid w:val="005B2F8C"/>
    <w:rsid w:val="005C0FEB"/>
    <w:rsid w:val="005C19DF"/>
    <w:rsid w:val="005C30A9"/>
    <w:rsid w:val="005C48F0"/>
    <w:rsid w:val="005C5152"/>
    <w:rsid w:val="005C7C60"/>
    <w:rsid w:val="005D28D4"/>
    <w:rsid w:val="005D66AB"/>
    <w:rsid w:val="005E5EC0"/>
    <w:rsid w:val="005F1786"/>
    <w:rsid w:val="005F252B"/>
    <w:rsid w:val="005F4E21"/>
    <w:rsid w:val="00615DC3"/>
    <w:rsid w:val="00632D90"/>
    <w:rsid w:val="0063593D"/>
    <w:rsid w:val="00642E9F"/>
    <w:rsid w:val="006520C0"/>
    <w:rsid w:val="00676178"/>
    <w:rsid w:val="0067638B"/>
    <w:rsid w:val="00683C09"/>
    <w:rsid w:val="006902D1"/>
    <w:rsid w:val="00694661"/>
    <w:rsid w:val="006A288E"/>
    <w:rsid w:val="006A53BA"/>
    <w:rsid w:val="006C4799"/>
    <w:rsid w:val="006C5EDD"/>
    <w:rsid w:val="006D0D78"/>
    <w:rsid w:val="006E4A18"/>
    <w:rsid w:val="006E5998"/>
    <w:rsid w:val="006E68F7"/>
    <w:rsid w:val="006E76C9"/>
    <w:rsid w:val="006E79DB"/>
    <w:rsid w:val="006F17A1"/>
    <w:rsid w:val="006F2BCD"/>
    <w:rsid w:val="006F2F1E"/>
    <w:rsid w:val="0070444D"/>
    <w:rsid w:val="00705F2B"/>
    <w:rsid w:val="0072008C"/>
    <w:rsid w:val="00720ADC"/>
    <w:rsid w:val="0072140E"/>
    <w:rsid w:val="007217F0"/>
    <w:rsid w:val="00725E07"/>
    <w:rsid w:val="007332A7"/>
    <w:rsid w:val="00740467"/>
    <w:rsid w:val="00742F66"/>
    <w:rsid w:val="00753577"/>
    <w:rsid w:val="00753980"/>
    <w:rsid w:val="007576EE"/>
    <w:rsid w:val="0076385B"/>
    <w:rsid w:val="00763C24"/>
    <w:rsid w:val="007673EB"/>
    <w:rsid w:val="007725E4"/>
    <w:rsid w:val="00773B1E"/>
    <w:rsid w:val="00773CF0"/>
    <w:rsid w:val="007772E3"/>
    <w:rsid w:val="00782E49"/>
    <w:rsid w:val="007843E1"/>
    <w:rsid w:val="00790147"/>
    <w:rsid w:val="007937F8"/>
    <w:rsid w:val="007960BE"/>
    <w:rsid w:val="00796D14"/>
    <w:rsid w:val="00796DDF"/>
    <w:rsid w:val="007A2961"/>
    <w:rsid w:val="007A40B2"/>
    <w:rsid w:val="007A7845"/>
    <w:rsid w:val="007A7FA3"/>
    <w:rsid w:val="007B39D3"/>
    <w:rsid w:val="007B5A48"/>
    <w:rsid w:val="007B75E6"/>
    <w:rsid w:val="007B7912"/>
    <w:rsid w:val="007C2723"/>
    <w:rsid w:val="007E37FA"/>
    <w:rsid w:val="007E51BF"/>
    <w:rsid w:val="007F4FFE"/>
    <w:rsid w:val="007F5D9C"/>
    <w:rsid w:val="00802606"/>
    <w:rsid w:val="008040E8"/>
    <w:rsid w:val="00822D21"/>
    <w:rsid w:val="0082715F"/>
    <w:rsid w:val="008274FF"/>
    <w:rsid w:val="00832503"/>
    <w:rsid w:val="00836418"/>
    <w:rsid w:val="00841E86"/>
    <w:rsid w:val="0084309C"/>
    <w:rsid w:val="008433D6"/>
    <w:rsid w:val="00843A4A"/>
    <w:rsid w:val="008501B7"/>
    <w:rsid w:val="00852196"/>
    <w:rsid w:val="00854370"/>
    <w:rsid w:val="00864B67"/>
    <w:rsid w:val="00870484"/>
    <w:rsid w:val="00894241"/>
    <w:rsid w:val="0089425F"/>
    <w:rsid w:val="008B0346"/>
    <w:rsid w:val="008B0E11"/>
    <w:rsid w:val="008B15D2"/>
    <w:rsid w:val="008B4255"/>
    <w:rsid w:val="008B7E21"/>
    <w:rsid w:val="008C2835"/>
    <w:rsid w:val="008C398D"/>
    <w:rsid w:val="008D078E"/>
    <w:rsid w:val="008D5F35"/>
    <w:rsid w:val="008E262F"/>
    <w:rsid w:val="008E4505"/>
    <w:rsid w:val="008E4E60"/>
    <w:rsid w:val="008F671A"/>
    <w:rsid w:val="009015B5"/>
    <w:rsid w:val="009022C6"/>
    <w:rsid w:val="00905970"/>
    <w:rsid w:val="00905DDA"/>
    <w:rsid w:val="0091046A"/>
    <w:rsid w:val="00921FD3"/>
    <w:rsid w:val="009220D7"/>
    <w:rsid w:val="00926B08"/>
    <w:rsid w:val="00940A26"/>
    <w:rsid w:val="00940D4E"/>
    <w:rsid w:val="00942939"/>
    <w:rsid w:val="00946C9F"/>
    <w:rsid w:val="00951F3C"/>
    <w:rsid w:val="00957247"/>
    <w:rsid w:val="00957BDD"/>
    <w:rsid w:val="00960C28"/>
    <w:rsid w:val="00966A53"/>
    <w:rsid w:val="00966FD8"/>
    <w:rsid w:val="00975767"/>
    <w:rsid w:val="00976A1D"/>
    <w:rsid w:val="00983DB2"/>
    <w:rsid w:val="00986B43"/>
    <w:rsid w:val="0099065E"/>
    <w:rsid w:val="00994AF2"/>
    <w:rsid w:val="009977D9"/>
    <w:rsid w:val="009A21CF"/>
    <w:rsid w:val="009A31A2"/>
    <w:rsid w:val="009A3DFF"/>
    <w:rsid w:val="009B0C2F"/>
    <w:rsid w:val="009B30B2"/>
    <w:rsid w:val="009C096A"/>
    <w:rsid w:val="009C0E1C"/>
    <w:rsid w:val="009C3D8D"/>
    <w:rsid w:val="009C70D9"/>
    <w:rsid w:val="009E7376"/>
    <w:rsid w:val="009F655A"/>
    <w:rsid w:val="009F6E1D"/>
    <w:rsid w:val="00A00614"/>
    <w:rsid w:val="00A00CBC"/>
    <w:rsid w:val="00A0356E"/>
    <w:rsid w:val="00A05561"/>
    <w:rsid w:val="00A1127E"/>
    <w:rsid w:val="00A20D01"/>
    <w:rsid w:val="00A263B1"/>
    <w:rsid w:val="00A3266B"/>
    <w:rsid w:val="00A35389"/>
    <w:rsid w:val="00A42A09"/>
    <w:rsid w:val="00A456DE"/>
    <w:rsid w:val="00A47B2F"/>
    <w:rsid w:val="00A60A19"/>
    <w:rsid w:val="00A628AE"/>
    <w:rsid w:val="00A65014"/>
    <w:rsid w:val="00A85EC9"/>
    <w:rsid w:val="00A91604"/>
    <w:rsid w:val="00A9464A"/>
    <w:rsid w:val="00A96CAA"/>
    <w:rsid w:val="00AA591D"/>
    <w:rsid w:val="00AB27C8"/>
    <w:rsid w:val="00AB5CC7"/>
    <w:rsid w:val="00AC5770"/>
    <w:rsid w:val="00AC5A0A"/>
    <w:rsid w:val="00AD053A"/>
    <w:rsid w:val="00AD4014"/>
    <w:rsid w:val="00AD4AFF"/>
    <w:rsid w:val="00AD5DD9"/>
    <w:rsid w:val="00AF3631"/>
    <w:rsid w:val="00AF57EB"/>
    <w:rsid w:val="00AF6BA9"/>
    <w:rsid w:val="00AF7616"/>
    <w:rsid w:val="00B047B4"/>
    <w:rsid w:val="00B10AB1"/>
    <w:rsid w:val="00B16033"/>
    <w:rsid w:val="00B17909"/>
    <w:rsid w:val="00B41C03"/>
    <w:rsid w:val="00B4618E"/>
    <w:rsid w:val="00B508B5"/>
    <w:rsid w:val="00B509BA"/>
    <w:rsid w:val="00B54101"/>
    <w:rsid w:val="00B56BB2"/>
    <w:rsid w:val="00B57001"/>
    <w:rsid w:val="00B60EDB"/>
    <w:rsid w:val="00B72689"/>
    <w:rsid w:val="00B73940"/>
    <w:rsid w:val="00B84715"/>
    <w:rsid w:val="00B9255B"/>
    <w:rsid w:val="00B92656"/>
    <w:rsid w:val="00BA2DA5"/>
    <w:rsid w:val="00BB00A2"/>
    <w:rsid w:val="00BB44BC"/>
    <w:rsid w:val="00BC2680"/>
    <w:rsid w:val="00BC6ADB"/>
    <w:rsid w:val="00BD0A8A"/>
    <w:rsid w:val="00BD104C"/>
    <w:rsid w:val="00BD1E5B"/>
    <w:rsid w:val="00BD2292"/>
    <w:rsid w:val="00BD5B4B"/>
    <w:rsid w:val="00BD73D5"/>
    <w:rsid w:val="00BE02CE"/>
    <w:rsid w:val="00BE11E7"/>
    <w:rsid w:val="00BE3F7B"/>
    <w:rsid w:val="00C06348"/>
    <w:rsid w:val="00C12988"/>
    <w:rsid w:val="00C1506D"/>
    <w:rsid w:val="00C15AFF"/>
    <w:rsid w:val="00C20945"/>
    <w:rsid w:val="00C27794"/>
    <w:rsid w:val="00C31BE6"/>
    <w:rsid w:val="00C338DB"/>
    <w:rsid w:val="00C36AA2"/>
    <w:rsid w:val="00C44800"/>
    <w:rsid w:val="00C44D17"/>
    <w:rsid w:val="00C50808"/>
    <w:rsid w:val="00C509DC"/>
    <w:rsid w:val="00C515B8"/>
    <w:rsid w:val="00C53C5C"/>
    <w:rsid w:val="00C55E25"/>
    <w:rsid w:val="00C568B1"/>
    <w:rsid w:val="00C572B1"/>
    <w:rsid w:val="00C6075B"/>
    <w:rsid w:val="00C610CB"/>
    <w:rsid w:val="00C62FCD"/>
    <w:rsid w:val="00C649CD"/>
    <w:rsid w:val="00C65249"/>
    <w:rsid w:val="00C71960"/>
    <w:rsid w:val="00C75429"/>
    <w:rsid w:val="00C854AC"/>
    <w:rsid w:val="00C948CF"/>
    <w:rsid w:val="00CA0DAF"/>
    <w:rsid w:val="00CA1B37"/>
    <w:rsid w:val="00CA23DA"/>
    <w:rsid w:val="00CA4083"/>
    <w:rsid w:val="00CA48B2"/>
    <w:rsid w:val="00CA74B5"/>
    <w:rsid w:val="00CB4948"/>
    <w:rsid w:val="00CC400B"/>
    <w:rsid w:val="00CC6937"/>
    <w:rsid w:val="00CD181F"/>
    <w:rsid w:val="00CD4754"/>
    <w:rsid w:val="00CE00DA"/>
    <w:rsid w:val="00CE1D94"/>
    <w:rsid w:val="00CF2F5A"/>
    <w:rsid w:val="00D015E0"/>
    <w:rsid w:val="00D03558"/>
    <w:rsid w:val="00D03B7F"/>
    <w:rsid w:val="00D05BC4"/>
    <w:rsid w:val="00D077D4"/>
    <w:rsid w:val="00D1583E"/>
    <w:rsid w:val="00D16E49"/>
    <w:rsid w:val="00D20F63"/>
    <w:rsid w:val="00D24BEF"/>
    <w:rsid w:val="00D3139F"/>
    <w:rsid w:val="00D353F2"/>
    <w:rsid w:val="00D4026B"/>
    <w:rsid w:val="00D4203B"/>
    <w:rsid w:val="00D47C87"/>
    <w:rsid w:val="00D507EE"/>
    <w:rsid w:val="00D50E08"/>
    <w:rsid w:val="00D51B8A"/>
    <w:rsid w:val="00D55D74"/>
    <w:rsid w:val="00D63460"/>
    <w:rsid w:val="00D65AA1"/>
    <w:rsid w:val="00D8238C"/>
    <w:rsid w:val="00D846F4"/>
    <w:rsid w:val="00D847B1"/>
    <w:rsid w:val="00D871F7"/>
    <w:rsid w:val="00D87EC4"/>
    <w:rsid w:val="00D9066E"/>
    <w:rsid w:val="00D93892"/>
    <w:rsid w:val="00D94985"/>
    <w:rsid w:val="00DA00E8"/>
    <w:rsid w:val="00DA0CFA"/>
    <w:rsid w:val="00DA6759"/>
    <w:rsid w:val="00DB0D47"/>
    <w:rsid w:val="00DB30BF"/>
    <w:rsid w:val="00DB4E4E"/>
    <w:rsid w:val="00DB7506"/>
    <w:rsid w:val="00DB7BED"/>
    <w:rsid w:val="00DC1809"/>
    <w:rsid w:val="00DD3473"/>
    <w:rsid w:val="00DD42E2"/>
    <w:rsid w:val="00DD502A"/>
    <w:rsid w:val="00DE2D04"/>
    <w:rsid w:val="00DE37DE"/>
    <w:rsid w:val="00DE5CC1"/>
    <w:rsid w:val="00DE7137"/>
    <w:rsid w:val="00DE7506"/>
    <w:rsid w:val="00DF1F92"/>
    <w:rsid w:val="00DF363C"/>
    <w:rsid w:val="00DF4166"/>
    <w:rsid w:val="00DF4BF8"/>
    <w:rsid w:val="00E03D68"/>
    <w:rsid w:val="00E1623B"/>
    <w:rsid w:val="00E171AE"/>
    <w:rsid w:val="00E46477"/>
    <w:rsid w:val="00E56242"/>
    <w:rsid w:val="00E65849"/>
    <w:rsid w:val="00E65A32"/>
    <w:rsid w:val="00E660CF"/>
    <w:rsid w:val="00E91082"/>
    <w:rsid w:val="00E97EB0"/>
    <w:rsid w:val="00EA016D"/>
    <w:rsid w:val="00EA01FB"/>
    <w:rsid w:val="00EC3026"/>
    <w:rsid w:val="00EC72BA"/>
    <w:rsid w:val="00ED06B0"/>
    <w:rsid w:val="00ED15BC"/>
    <w:rsid w:val="00ED7794"/>
    <w:rsid w:val="00EE23A3"/>
    <w:rsid w:val="00EE5639"/>
    <w:rsid w:val="00EF1C2A"/>
    <w:rsid w:val="00EF24C7"/>
    <w:rsid w:val="00EF66A8"/>
    <w:rsid w:val="00F01784"/>
    <w:rsid w:val="00F074E7"/>
    <w:rsid w:val="00F211A1"/>
    <w:rsid w:val="00F2157A"/>
    <w:rsid w:val="00F245B4"/>
    <w:rsid w:val="00F26E39"/>
    <w:rsid w:val="00F31DA7"/>
    <w:rsid w:val="00F3320F"/>
    <w:rsid w:val="00F3338E"/>
    <w:rsid w:val="00F33644"/>
    <w:rsid w:val="00F34A96"/>
    <w:rsid w:val="00F35372"/>
    <w:rsid w:val="00F531C6"/>
    <w:rsid w:val="00F5504A"/>
    <w:rsid w:val="00F836DA"/>
    <w:rsid w:val="00F94D7E"/>
    <w:rsid w:val="00F953FA"/>
    <w:rsid w:val="00FA0FC5"/>
    <w:rsid w:val="00FB0EA4"/>
    <w:rsid w:val="00FB1BDB"/>
    <w:rsid w:val="00FC3D73"/>
    <w:rsid w:val="00FC574B"/>
    <w:rsid w:val="00FC792C"/>
    <w:rsid w:val="00FD213B"/>
    <w:rsid w:val="00FD3543"/>
    <w:rsid w:val="00FD3B1E"/>
    <w:rsid w:val="00FE234C"/>
    <w:rsid w:val="00FE3150"/>
    <w:rsid w:val="00FE3CF6"/>
    <w:rsid w:val="00FF4AF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6002"/>
  <w15:chartTrackingRefBased/>
  <w15:docId w15:val="{41C20D62-88CD-4564-A208-FA50ABB6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DE2D04"/>
    <w:pPr>
      <w:tabs>
        <w:tab w:val="left" w:pos="227"/>
        <w:tab w:val="left" w:pos="454"/>
        <w:tab w:val="left" w:pos="680"/>
      </w:tabs>
      <w:spacing w:after="240" w:line="240" w:lineRule="auto"/>
    </w:pPr>
    <w:rPr>
      <w:rFonts w:eastAsiaTheme="minorHAnsi"/>
      <w:lang w:eastAsia="en-US"/>
    </w:rPr>
  </w:style>
  <w:style w:type="paragraph" w:styleId="Heading1">
    <w:name w:val="heading 1"/>
    <w:next w:val="BodyText"/>
    <w:link w:val="Heading1Char"/>
    <w:uiPriority w:val="9"/>
    <w:qFormat/>
    <w:rsid w:val="00D50E08"/>
    <w:pPr>
      <w:keepNext/>
      <w:keepLines/>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7332A7"/>
    <w:pPr>
      <w:keepNext/>
      <w:pBdr>
        <w:top w:val="single" w:sz="4" w:space="8" w:color="22272B" w:themeColor="text1"/>
      </w:pBdr>
      <w:tabs>
        <w:tab w:val="left" w:pos="2552"/>
      </w:tabs>
      <w:spacing w:before="240" w:after="240" w:line="240" w:lineRule="auto"/>
      <w:outlineLvl w:val="1"/>
    </w:pPr>
    <w:rPr>
      <w:color w:val="D7153A" w:themeColor="text2"/>
      <w:sz w:val="28"/>
    </w:rPr>
  </w:style>
  <w:style w:type="paragraph" w:styleId="Heading3">
    <w:name w:val="heading 3"/>
    <w:next w:val="BodyText"/>
    <w:link w:val="Heading3Char"/>
    <w:uiPriority w:val="9"/>
    <w:qFormat/>
    <w:rsid w:val="00D50E08"/>
    <w:pPr>
      <w:keepNext/>
      <w:keepLines/>
      <w:suppressAutoHyphens/>
      <w:spacing w:before="240" w:after="120" w:line="240" w:lineRule="auto"/>
      <w:outlineLvl w:val="2"/>
    </w:pPr>
    <w:rPr>
      <w:rFonts w:asciiTheme="majorHAnsi" w:hAnsiTheme="majorHAnsi"/>
      <w:color w:val="002664" w:themeColor="accent1"/>
      <w:sz w:val="26"/>
    </w:rPr>
  </w:style>
  <w:style w:type="paragraph" w:styleId="Heading4">
    <w:name w:val="heading 4"/>
    <w:next w:val="BodyText"/>
    <w:link w:val="Heading4Char"/>
    <w:uiPriority w:val="9"/>
    <w:qFormat/>
    <w:rsid w:val="00D50E08"/>
    <w:pPr>
      <w:keepNext/>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D50E08"/>
    <w:pPr>
      <w:keepNext/>
      <w:keepLines/>
      <w:suppressAutoHyphens/>
      <w:spacing w:before="240" w:after="120" w:line="240" w:lineRule="auto"/>
      <w:outlineLvl w:val="4"/>
    </w:pPr>
    <w:rPr>
      <w:rFonts w:asciiTheme="majorHAnsi" w:eastAsiaTheme="majorEastAsia" w:hAnsiTheme="majorHAnsi" w:cstheme="majorBidi"/>
      <w:color w:val="146CFD" w:themeColor="accent3"/>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tabs>
        <w:tab w:val="clear" w:pos="227"/>
        <w:tab w:val="clear" w:pos="454"/>
        <w:tab w:val="clear" w:pos="680"/>
      </w:tabs>
      <w:suppressAutoHyphens/>
      <w:spacing w:after="100"/>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tabs>
        <w:tab w:val="clear" w:pos="227"/>
        <w:tab w:val="clear" w:pos="454"/>
        <w:tab w:val="clear" w:pos="680"/>
      </w:tabs>
      <w:suppressAutoHyphens/>
      <w:spacing w:after="100"/>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tabs>
        <w:tab w:val="clear" w:pos="227"/>
        <w:tab w:val="clear" w:pos="454"/>
        <w:tab w:val="clear" w:pos="680"/>
      </w:tabs>
      <w:suppressAutoHyphens/>
      <w:spacing w:after="100"/>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tabs>
        <w:tab w:val="clear" w:pos="227"/>
        <w:tab w:val="clear" w:pos="454"/>
        <w:tab w:val="clear" w:pos="680"/>
      </w:tabs>
      <w:suppressAutoHyphens/>
      <w:spacing w:after="100"/>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tabs>
        <w:tab w:val="clear" w:pos="227"/>
        <w:tab w:val="clear" w:pos="454"/>
        <w:tab w:val="clear" w:pos="680"/>
      </w:tabs>
      <w:suppressAutoHyphens/>
      <w:spacing w:after="100"/>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tabs>
        <w:tab w:val="clear" w:pos="227"/>
        <w:tab w:val="clear" w:pos="454"/>
        <w:tab w:val="clear" w:pos="680"/>
      </w:tabs>
      <w:suppressAutoHyphens/>
      <w:spacing w:after="100"/>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tabs>
        <w:tab w:val="clear" w:pos="227"/>
        <w:tab w:val="clear" w:pos="454"/>
        <w:tab w:val="clear" w:pos="680"/>
      </w:tabs>
      <w:suppressAutoHyphens/>
      <w:spacing w:after="100"/>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tabs>
        <w:tab w:val="clear" w:pos="227"/>
        <w:tab w:val="clear" w:pos="454"/>
        <w:tab w:val="clear" w:pos="680"/>
      </w:tabs>
      <w:suppressAutoHyphens/>
      <w:spacing w:after="100"/>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tabs>
        <w:tab w:val="clear" w:pos="227"/>
        <w:tab w:val="clear" w:pos="454"/>
        <w:tab w:val="clear" w:pos="680"/>
      </w:tabs>
      <w:suppressAutoHyphens/>
      <w:spacing w:after="100"/>
      <w:ind w:left="1760"/>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D50E08"/>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tabs>
        <w:tab w:val="clear" w:pos="227"/>
        <w:tab w:val="clear" w:pos="454"/>
        <w:tab w:val="clear" w:pos="680"/>
      </w:tabs>
      <w:suppressAutoHyphens/>
      <w:spacing w:after="0"/>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tabs>
        <w:tab w:val="clear" w:pos="227"/>
        <w:tab w:val="clear" w:pos="454"/>
        <w:tab w:val="clear" w:pos="680"/>
      </w:tabs>
      <w:suppressAutoHyphens/>
      <w:spacing w:after="0"/>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tabs>
        <w:tab w:val="clear" w:pos="227"/>
        <w:tab w:val="clear" w:pos="454"/>
        <w:tab w:val="clear" w:pos="680"/>
      </w:tabs>
      <w:suppressAutoHyphens/>
      <w:spacing w:after="0"/>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tabs>
        <w:tab w:val="clear" w:pos="227"/>
        <w:tab w:val="clear" w:pos="454"/>
        <w:tab w:val="clear" w:pos="680"/>
      </w:tabs>
      <w:suppressAutoHyphens/>
      <w:spacing w:after="0"/>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tabs>
        <w:tab w:val="clear" w:pos="227"/>
        <w:tab w:val="clear" w:pos="454"/>
        <w:tab w:val="clear" w:pos="680"/>
      </w:tabs>
      <w:suppressAutoHyphens/>
      <w:spacing w:after="0"/>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tabs>
        <w:tab w:val="clear" w:pos="227"/>
        <w:tab w:val="clear" w:pos="454"/>
        <w:tab w:val="clear" w:pos="680"/>
      </w:tabs>
      <w:suppressAutoHyphens/>
      <w:spacing w:after="0"/>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tabs>
        <w:tab w:val="clear" w:pos="227"/>
        <w:tab w:val="clear" w:pos="454"/>
        <w:tab w:val="clear" w:pos="680"/>
      </w:tabs>
      <w:suppressAutoHyphens/>
      <w:spacing w:after="0"/>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tabs>
        <w:tab w:val="clear" w:pos="227"/>
        <w:tab w:val="clear" w:pos="454"/>
        <w:tab w:val="clear" w:pos="680"/>
      </w:tabs>
      <w:suppressAutoHyphens/>
      <w:spacing w:after="0"/>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tabs>
        <w:tab w:val="clear" w:pos="227"/>
        <w:tab w:val="clear" w:pos="454"/>
        <w:tab w:val="clear" w:pos="680"/>
      </w:tabs>
      <w:suppressAutoHyphens/>
      <w:spacing w:after="0"/>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D50E08"/>
    <w:pPr>
      <w:suppressAutoHyphens/>
      <w:spacing w:after="240" w:line="240" w:lineRule="auto"/>
    </w:pPr>
    <w:rPr>
      <w:color w:val="146CFD" w:themeColor="accent3"/>
      <w:sz w:val="18"/>
    </w:rPr>
  </w:style>
  <w:style w:type="character" w:customStyle="1" w:styleId="HeaderChar">
    <w:name w:val="Header Char"/>
    <w:basedOn w:val="DefaultParagraphFont"/>
    <w:link w:val="Header"/>
    <w:uiPriority w:val="99"/>
    <w:rsid w:val="00D50E08"/>
    <w:rPr>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753577"/>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B57001"/>
    <w:pPr>
      <w:numPr>
        <w:numId w:val="3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7937F8"/>
    <w:pPr>
      <w:numPr>
        <w:numId w:val="32"/>
      </w:numPr>
      <w:suppressAutoHyphens/>
      <w:spacing w:before="120" w:after="120" w:line="240" w:lineRule="auto"/>
    </w:pPr>
    <w:rPr>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D50E08"/>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D50E08"/>
    <w:rPr>
      <w:color w:val="22272B" w:themeColor="text1"/>
    </w:rPr>
  </w:style>
  <w:style w:type="character" w:customStyle="1" w:styleId="Heading2Char">
    <w:name w:val="Heading 2 Char"/>
    <w:basedOn w:val="DefaultParagraphFont"/>
    <w:link w:val="Heading2"/>
    <w:uiPriority w:val="9"/>
    <w:rsid w:val="007332A7"/>
    <w:rPr>
      <w:color w:val="D7153A" w:themeColor="text2"/>
      <w:sz w:val="28"/>
    </w:rPr>
  </w:style>
  <w:style w:type="character" w:customStyle="1" w:styleId="Heading3Char">
    <w:name w:val="Heading 3 Char"/>
    <w:basedOn w:val="DefaultParagraphFont"/>
    <w:link w:val="Heading3"/>
    <w:uiPriority w:val="9"/>
    <w:rsid w:val="00D50E08"/>
    <w:rPr>
      <w:rFonts w:asciiTheme="majorHAnsi" w:hAnsiTheme="majorHAnsi"/>
      <w:color w:val="002664" w:themeColor="accent1"/>
      <w:sz w:val="26"/>
    </w:rPr>
  </w:style>
  <w:style w:type="character" w:customStyle="1" w:styleId="Heading4Char">
    <w:name w:val="Heading 4 Char"/>
    <w:basedOn w:val="DefaultParagraphFont"/>
    <w:link w:val="Heading4"/>
    <w:uiPriority w:val="9"/>
    <w:rsid w:val="00D50E08"/>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D50E08"/>
    <w:rPr>
      <w:rFonts w:asciiTheme="majorHAnsi" w:eastAsiaTheme="majorEastAsia" w:hAnsiTheme="majorHAnsi" w:cstheme="majorBidi"/>
      <w:color w:val="146CFD" w:themeColor="accent3"/>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B57001"/>
    <w:pPr>
      <w:numPr>
        <w:numId w:val="29"/>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table" w:styleId="ListTable3-Accent4">
    <w:name w:val="List Table 3 Accent 4"/>
    <w:basedOn w:val="TableNormal"/>
    <w:uiPriority w:val="48"/>
    <w:rsid w:val="00B9255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8CE0FF"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style>
  <w:style w:type="table" w:styleId="ListTable3-Accent2">
    <w:name w:val="List Table 3 Accent 2"/>
    <w:basedOn w:val="TableNormal"/>
    <w:uiPriority w:val="48"/>
    <w:rsid w:val="00B41C03"/>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blBorders>
    </w:tblPr>
    <w:tblStylePr w:type="firstRow">
      <w:rPr>
        <w:b/>
        <w:bCs/>
        <w:color w:val="FFFFFF" w:themeColor="background1"/>
      </w:rPr>
      <w:tblPr/>
      <w:trPr>
        <w:tblHeader/>
      </w:tr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CBEDFD" w:themeFill="accent2"/>
      </w:tcPr>
    </w:tblStylePr>
    <w:tblStylePr w:type="lastRow">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fir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tcPr>
    </w:tblStylePr>
    <w:tblStylePr w:type="la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band1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1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pPr>
      <w:tabs>
        <w:tab w:val="clear" w:pos="227"/>
        <w:tab w:val="clear" w:pos="454"/>
        <w:tab w:val="clear" w:pos="680"/>
      </w:tabs>
      <w:suppressAutoHyphens/>
      <w:spacing w:after="0"/>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tabs>
        <w:tab w:val="clear" w:pos="227"/>
        <w:tab w:val="clear" w:pos="454"/>
        <w:tab w:val="clear" w:pos="680"/>
      </w:tabs>
      <w:suppressAutoHyphens/>
      <w:spacing w:after="0"/>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orNameSmall">
    <w:name w:val="Descriptor or Name Small"/>
    <w:next w:val="PositionSmall"/>
    <w:uiPriority w:val="1"/>
    <w:qFormat/>
    <w:rsid w:val="00632D90"/>
    <w:pPr>
      <w:suppressAutoHyphens/>
      <w:spacing w:after="0" w:line="240" w:lineRule="auto"/>
      <w:contextualSpacing/>
    </w:pPr>
    <w:rPr>
      <w:rFonts w:asciiTheme="majorHAnsi" w:hAnsiTheme="majorHAnsi"/>
      <w:color w:val="002664" w:themeColor="accent1"/>
      <w:sz w:val="28"/>
      <w:szCs w:val="28"/>
    </w:rPr>
  </w:style>
  <w:style w:type="paragraph" w:customStyle="1" w:styleId="PositionSmall">
    <w:name w:val="Position Small"/>
    <w:uiPriority w:val="1"/>
    <w:qFormat/>
    <w:rsid w:val="009F6E1D"/>
    <w:pPr>
      <w:suppressAutoHyphens/>
      <w:spacing w:after="0" w:line="240" w:lineRule="auto"/>
      <w:contextualSpacing/>
    </w:pPr>
    <w:rPr>
      <w:color w:val="002664" w:themeColor="accent1"/>
      <w:sz w:val="19"/>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B57001"/>
    <w:pPr>
      <w:pBdr>
        <w:top w:val="single" w:sz="4" w:space="12" w:color="FFFFFF" w:themeColor="background1"/>
      </w:pBdr>
      <w:suppressAutoHyphens/>
      <w:spacing w:after="120" w:line="240" w:lineRule="auto"/>
    </w:pPr>
    <w:rPr>
      <w:color w:val="22272B" w:themeColor="text1"/>
      <w:sz w:val="18"/>
    </w:rPr>
  </w:style>
  <w:style w:type="character" w:customStyle="1" w:styleId="BoldItalic">
    <w:name w:val="Bold Italic"/>
    <w:basedOn w:val="DefaultParagraphFont"/>
    <w:uiPriority w:val="99"/>
    <w:qFormat/>
    <w:rsid w:val="003D35B9"/>
    <w:rPr>
      <w:b/>
      <w:bCs w:val="0"/>
      <w:i/>
      <w:iCs w:val="0"/>
    </w:rPr>
  </w:style>
  <w:style w:type="table" w:styleId="ListTable3-Accent3">
    <w:name w:val="List Table 3 Accent 3"/>
    <w:basedOn w:val="TableNormal"/>
    <w:uiPriority w:val="48"/>
    <w:rsid w:val="00511A5B"/>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Pr>
    <w:tblStylePr w:type="firstRow">
      <w:rPr>
        <w:b/>
        <w:bCs/>
        <w:color w:val="FFFFFF" w:themeColor="background1"/>
      </w:rPr>
      <w:tblPr/>
      <w:tcPr>
        <w:shd w:val="clear" w:color="auto" w:fill="146CFD" w:themeFill="accent3"/>
      </w:tcPr>
    </w:tblStylePr>
    <w:tblStylePr w:type="lastRow">
      <w:rPr>
        <w:b/>
        <w:bCs/>
      </w:rPr>
      <w:tblPr/>
      <w:tcPr>
        <w:tcBorders>
          <w:top w:val="double" w:sz="4" w:space="0" w:color="146C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3"/>
          <w:right w:val="single" w:sz="4" w:space="0" w:color="146CFD" w:themeColor="accent3"/>
        </w:tcBorders>
      </w:tcPr>
    </w:tblStylePr>
    <w:tblStylePr w:type="band1Horz">
      <w:tblPr/>
      <w:tcPr>
        <w:tcBorders>
          <w:top w:val="single" w:sz="4" w:space="0" w:color="146CFD" w:themeColor="accent3"/>
          <w:bottom w:val="single" w:sz="4" w:space="0" w:color="146C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3"/>
          <w:left w:val="nil"/>
        </w:tcBorders>
      </w:tcPr>
    </w:tblStylePr>
    <w:tblStylePr w:type="swCell">
      <w:tblPr/>
      <w:tcPr>
        <w:tcBorders>
          <w:top w:val="double" w:sz="4" w:space="0" w:color="146CFD" w:themeColor="accent3"/>
          <w:right w:val="nil"/>
        </w:tcBorders>
      </w:tcPr>
    </w:tblStylePr>
  </w:style>
  <w:style w:type="table" w:styleId="ListTable3-Accent6">
    <w:name w:val="List Table 3 Accent 6"/>
    <w:basedOn w:val="TableNormal"/>
    <w:uiPriority w:val="48"/>
    <w:rsid w:val="00B41C03"/>
    <w:pPr>
      <w:spacing w:after="0" w:line="240" w:lineRule="auto"/>
    </w:pPr>
    <w:tblPr>
      <w:tblStyleRowBandSize w:val="1"/>
      <w:tblStyleColBandSize w:val="1"/>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Pr>
    <w:tblStylePr w:type="firstRow">
      <w:rPr>
        <w:b/>
        <w:bCs/>
        <w:color w:val="FFFFFF" w:themeColor="background1"/>
      </w:rPr>
      <w:tblPr/>
      <w:trPr>
        <w:tblHeader/>
      </w:tr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E6EA" w:themeFill="accent6"/>
      </w:tcPr>
    </w:tblStylePr>
    <w:tblStylePr w:type="lastRow">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fir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la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band1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1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style>
  <w:style w:type="table" w:styleId="ListTable3-Accent5">
    <w:name w:val="List Table 3 Accent 5"/>
    <w:basedOn w:val="TableNormal"/>
    <w:uiPriority w:val="48"/>
    <w:rsid w:val="00B41C03"/>
    <w:pPr>
      <w:spacing w:after="0" w:line="240" w:lineRule="auto"/>
    </w:p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tblBorders>
    </w:tblPr>
    <w:tblStylePr w:type="firstRow">
      <w:rPr>
        <w:b/>
        <w:bCs/>
        <w:color w:val="FFFFFF" w:themeColor="background1"/>
      </w:rPr>
      <w:tblPr/>
      <w:tcPr>
        <w:shd w:val="clear" w:color="auto" w:fill="495054" w:themeFill="accent5"/>
      </w:tcPr>
    </w:tblStylePr>
    <w:tblStylePr w:type="lastRow">
      <w:rPr>
        <w:b/>
        <w:bCs/>
      </w:rPr>
      <w:tblPr/>
      <w:tcPr>
        <w:tcBorders>
          <w:top w:val="double" w:sz="4" w:space="0" w:color="4950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1">
    <w:name w:val="List Table 3 Accent 1"/>
    <w:basedOn w:val="TableNormal"/>
    <w:uiPriority w:val="48"/>
    <w:rsid w:val="00B41C03"/>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character" w:styleId="UnresolvedMention">
    <w:name w:val="Unresolved Mention"/>
    <w:basedOn w:val="DefaultParagraphFont"/>
    <w:uiPriority w:val="99"/>
    <w:semiHidden/>
    <w:unhideWhenUsed/>
    <w:rsid w:val="009C3D8D"/>
    <w:rPr>
      <w:color w:val="605E5C"/>
      <w:shd w:val="clear" w:color="auto" w:fill="E1DFDD"/>
    </w:rPr>
  </w:style>
  <w:style w:type="character" w:styleId="FollowedHyperlink">
    <w:name w:val="FollowedHyperlink"/>
    <w:basedOn w:val="DefaultParagraphFont"/>
    <w:uiPriority w:val="99"/>
    <w:semiHidden/>
    <w:rsid w:val="00C568B1"/>
    <w:rPr>
      <w:color w:val="22272B" w:themeColor="followedHyperlink"/>
      <w:u w:val="single"/>
    </w:rPr>
  </w:style>
  <w:style w:type="numbering" w:customStyle="1" w:styleId="Bullets">
    <w:name w:val="Bullets"/>
    <w:uiPriority w:val="99"/>
    <w:rsid w:val="00BB44BC"/>
    <w:pPr>
      <w:numPr>
        <w:numId w:val="33"/>
      </w:numPr>
    </w:pPr>
  </w:style>
  <w:style w:type="paragraph" w:styleId="Revision">
    <w:name w:val="Revision"/>
    <w:hidden/>
    <w:uiPriority w:val="99"/>
    <w:semiHidden/>
    <w:rsid w:val="00C06348"/>
    <w:pPr>
      <w:spacing w:after="0" w:line="240" w:lineRule="auto"/>
    </w:pPr>
    <w:rPr>
      <w:rFonts w:eastAsiaTheme="minorHAnsi"/>
      <w:lang w:eastAsia="en-US"/>
    </w:rPr>
  </w:style>
  <w:style w:type="paragraph" w:styleId="ListParagraph">
    <w:name w:val="List Paragraph"/>
    <w:aliases w:val="Bullet Point,L,List Paragraph - bullets,List Paragraph1,List Paragraph11,NFP GP Bulleted List,Numbered paragraph,Recommendation,Use Case List Paragraph,Content descriptions,Bullet point,CV text,Table text,F5 List Paragraph,Dot pt,列出段落"/>
    <w:basedOn w:val="Normal"/>
    <w:link w:val="ListParagraphChar"/>
    <w:uiPriority w:val="34"/>
    <w:qFormat/>
    <w:rsid w:val="00EC3026"/>
    <w:pPr>
      <w:ind w:left="720"/>
      <w:contextualSpacing/>
    </w:pPr>
  </w:style>
  <w:style w:type="character" w:customStyle="1" w:styleId="ListParagraphChar">
    <w:name w:val="List Paragraph Char"/>
    <w:aliases w:val="Bullet Point Char,L Char,List Paragraph - bullets Char,List Paragraph1 Char,List Paragraph11 Char,NFP GP Bulleted List Char,Numbered paragraph Char,Recommendation Char,Use Case List Paragraph Char,Content descriptions Char,列出段落 Char"/>
    <w:basedOn w:val="DefaultParagraphFont"/>
    <w:link w:val="ListParagraph"/>
    <w:uiPriority w:val="34"/>
    <w:qFormat/>
    <w:locked/>
    <w:rsid w:val="007B791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humanrights.gov.au/our-work/employers/good-practice-guidelines-internal-complaint-processes" TargetMode="External" Id="rId9" /><Relationship Type="http://schemas.openxmlformats.org/officeDocument/2006/relationships/header" Target="header3.xml" Id="rId14" /><Relationship Type="http://schemas.openxmlformats.org/officeDocument/2006/relationships/customXml" Target="/customXML/item3.xml" Id="R390a81f845f7453d"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A1\Downloads\Premiers-Department-Factsheet-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795A87D9894C678E51ECC3505418B2"/>
        <w:category>
          <w:name w:val="General"/>
          <w:gallery w:val="placeholder"/>
        </w:category>
        <w:types>
          <w:type w:val="bbPlcHdr"/>
        </w:types>
        <w:behaviors>
          <w:behavior w:val="content"/>
        </w:behaviors>
        <w:guid w:val="{1816DEB4-57DE-4BED-8C16-0508CB45CA18}"/>
      </w:docPartPr>
      <w:docPartBody>
        <w:p w:rsidR="00B84B6D" w:rsidRDefault="00B84B6D">
          <w:pPr>
            <w:pStyle w:val="33795A87D9894C678E51ECC3505418B2"/>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6D"/>
    <w:rsid w:val="000663C2"/>
    <w:rsid w:val="00101628"/>
    <w:rsid w:val="00103A74"/>
    <w:rsid w:val="00120852"/>
    <w:rsid w:val="001266BF"/>
    <w:rsid w:val="001469F4"/>
    <w:rsid w:val="00153E00"/>
    <w:rsid w:val="002C2D33"/>
    <w:rsid w:val="0032110D"/>
    <w:rsid w:val="00445D73"/>
    <w:rsid w:val="00567A68"/>
    <w:rsid w:val="006D1034"/>
    <w:rsid w:val="007576EE"/>
    <w:rsid w:val="007946DA"/>
    <w:rsid w:val="00822D21"/>
    <w:rsid w:val="00873B4F"/>
    <w:rsid w:val="009A077B"/>
    <w:rsid w:val="00A57C90"/>
    <w:rsid w:val="00A72E25"/>
    <w:rsid w:val="00B84B6D"/>
    <w:rsid w:val="00B92D6A"/>
    <w:rsid w:val="00C2498C"/>
    <w:rsid w:val="00E84609"/>
    <w:rsid w:val="00ED15BC"/>
    <w:rsid w:val="00F074E7"/>
    <w:rsid w:val="00F74C17"/>
    <w:rsid w:val="00FC3D73"/>
    <w:rsid w:val="00FF4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795A87D9894C678E51ECC3505418B2">
    <w:name w:val="33795A87D9894C678E51ECC350541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A8901398</value>
    </field>
    <field name="Objective-Title">
      <value order="0">Moving between roles - WPA factsheet</value>
    </field>
    <field name="Objective-Description">
      <value order="0"/>
    </field>
    <field name="Objective-CreationStamp">
      <value order="0">2024-06-05T00:22:43Z</value>
    </field>
    <field name="Objective-IsApproved">
      <value order="0">false</value>
    </field>
    <field name="Objective-IsPublished">
      <value order="0">false</value>
    </field>
    <field name="Objective-DatePublished">
      <value order="0"/>
    </field>
    <field name="Objective-ModificationStamp">
      <value order="0">2024-11-11T01:07:24Z</value>
    </field>
    <field name="Objective-Owner">
      <value order="0">Andrew Novak</value>
    </field>
    <field name="Objective-Path">
      <value order="0">Objective Global Folder:1. Public Service Commission (PSC):1. Public Service Commission File Plan (PSC):WORKFORCE INCLUSION AND EXPERIENCE:11. Disability Employment:2022 - Workplace Adjustments Passport - Scoping:Resources - Workplace Adjustments:Drafts</value>
    </field>
    <field name="Objective-Parent">
      <value order="0">Drafts</value>
    </field>
    <field name="Objective-State">
      <value order="0">Being Drafted</value>
    </field>
    <field name="Objective-VersionId">
      <value order="0">vA13989748</value>
    </field>
    <field name="Objective-Version">
      <value order="0">13.8</value>
    </field>
    <field name="Objective-VersionNumber">
      <value order="0">35</value>
    </field>
    <field name="Objective-VersionComment">
      <value order="0">Updated to final approved version</value>
    </field>
    <field name="Objective-FileNumber">
      <value order="0">PSC16063</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Premiers-Department-Factsheet-Portrait</Template>
  <TotalTime>363</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Moving between roles and workplace adjustments</vt:lpstr>
    </vt:vector>
  </TitlesOfParts>
  <Manager>Sarah Stafford</Manager>
  <Company>DPC</Company>
  <LinksUpToDate>false</LinksUpToDate>
  <CharactersWithSpaces>4576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between roles and workplace adjustments</dc:title>
  <dc:subject>Fact Sheet Portrait Template</dc:subject>
  <dc:creator>Andrew Novak</dc:creator>
  <cp:keywords/>
  <dc:description/>
  <cp:lastModifiedBy>Fiona Winfield</cp:lastModifiedBy>
  <cp:revision>20</cp:revision>
  <cp:lastPrinted>2022-03-23T11:08:00Z</cp:lastPrinted>
  <dcterms:created xsi:type="dcterms:W3CDTF">2024-07-15T08:13:00Z</dcterms:created>
  <dcterms:modified xsi:type="dcterms:W3CDTF">2024-11-11T01:07:00Z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1,2,5</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6,7,9</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2022-05-27T06:40:17Z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d9c6476b-6963-4f0e-8f94-0206206985b3</vt:lpwstr>
  </property>
  <property fmtid="{D5CDD505-2E9C-101B-9397-08002B2CF9AE}" pid="14" name="MSIP_Label_a6214476-0a12-4e5a-9f69-27718960d391_ContentBits">
    <vt:lpwstr>3</vt:lpwstr>
  </property>
  <property fmtid="{D5CDD505-2E9C-101B-9397-08002B2CF9AE}" pid="15" name="Objective-Id">
    <vt:lpwstr>A8901398</vt:lpwstr>
  </property>
  <property fmtid="{D5CDD505-2E9C-101B-9397-08002B2CF9AE}" pid="16" name="Objective-Title">
    <vt:lpwstr>Moving between roles - WPA factsheet</vt:lpwstr>
  </property>
  <property fmtid="{D5CDD505-2E9C-101B-9397-08002B2CF9AE}" pid="17" name="Objective-Description">
    <vt:lpwstr/>
  </property>
  <property fmtid="{D5CDD505-2E9C-101B-9397-08002B2CF9AE}" pid="18" name="Objective-CreationStamp">
    <vt:filetime>2024-07-01T23:58:25Z</vt:filetime>
  </property>
  <property fmtid="{D5CDD505-2E9C-101B-9397-08002B2CF9AE}" pid="19" name="Objective-IsApproved">
    <vt:bool>false</vt:bool>
  </property>
  <property fmtid="{D5CDD505-2E9C-101B-9397-08002B2CF9AE}" pid="20" name="Objective-IsPublished">
    <vt:bool>false</vt:bool>
  </property>
  <property fmtid="{D5CDD505-2E9C-101B-9397-08002B2CF9AE}" pid="21" name="Objective-DatePublished">
    <vt:lpwstr/>
  </property>
  <property fmtid="{D5CDD505-2E9C-101B-9397-08002B2CF9AE}" pid="22" name="Objective-ModificationStamp">
    <vt:filetime>2024-11-11T01:07:24Z</vt:filetime>
  </property>
  <property fmtid="{D5CDD505-2E9C-101B-9397-08002B2CF9AE}" pid="23" name="Objective-Owner">
    <vt:lpwstr>Andrew Novak</vt:lpwstr>
  </property>
  <property fmtid="{D5CDD505-2E9C-101B-9397-08002B2CF9AE}" pid="24" name="Objective-Path">
    <vt:lpwstr>Objective Global Folder:1. Public Service Commission (PSC):1. Public Service Commission File Plan (PSC):WORKFORCE INCLUSION AND EXPERIENCE:11. Disability Employment:2022 - Workplace Adjustments Passport - Scoping:Resources - Workplace Adjustments:Drafts:</vt:lpwstr>
  </property>
  <property fmtid="{D5CDD505-2E9C-101B-9397-08002B2CF9AE}" pid="25" name="Objective-Parent">
    <vt:lpwstr>Drafts</vt:lpwstr>
  </property>
  <property fmtid="{D5CDD505-2E9C-101B-9397-08002B2CF9AE}" pid="26" name="Objective-State">
    <vt:lpwstr>Being Drafted</vt:lpwstr>
  </property>
  <property fmtid="{D5CDD505-2E9C-101B-9397-08002B2CF9AE}" pid="27" name="Objective-VersionId">
    <vt:lpwstr>vA13989748</vt:lpwstr>
  </property>
  <property fmtid="{D5CDD505-2E9C-101B-9397-08002B2CF9AE}" pid="28" name="Objective-Version">
    <vt:lpwstr>13.8</vt:lpwstr>
  </property>
  <property fmtid="{D5CDD505-2E9C-101B-9397-08002B2CF9AE}" pid="29" name="Objective-VersionNumber">
    <vt:r8>35</vt:r8>
  </property>
  <property fmtid="{D5CDD505-2E9C-101B-9397-08002B2CF9AE}" pid="30" name="Objective-VersionComment">
    <vt:lpwstr>Updated to final approved version</vt:lpwstr>
  </property>
  <property fmtid="{D5CDD505-2E9C-101B-9397-08002B2CF9AE}" pid="31" name="Objective-FileNumber">
    <vt:lpwstr/>
  </property>
  <property fmtid="{D5CDD505-2E9C-101B-9397-08002B2CF9AE}" pid="32" name="Objective-Classification">
    <vt:lpwstr>[Inherited - none]</vt:lpwstr>
  </property>
  <property fmtid="{D5CDD505-2E9C-101B-9397-08002B2CF9AE}" pid="33" name="Objective-Caveats">
    <vt:lpwstr/>
  </property>
  <property fmtid="{D5CDD505-2E9C-101B-9397-08002B2CF9AE}" pid="34" name="Objective-Security Classification">
    <vt:lpwstr>UNCLASSIFIED</vt:lpwstr>
  </property>
  <property fmtid="{D5CDD505-2E9C-101B-9397-08002B2CF9AE}" pid="35" name="Objective-DLM">
    <vt:lpwstr>No Impact</vt:lpwstr>
  </property>
  <property fmtid="{D5CDD505-2E9C-101B-9397-08002B2CF9AE}" pid="36" name="Objective-Vital Record">
    <vt:lpwstr>No</vt:lpwstr>
  </property>
  <property fmtid="{D5CDD505-2E9C-101B-9397-08002B2CF9AE}" pid="37" name="Objective-Current Approver">
    <vt:lpwstr/>
  </property>
  <property fmtid="{D5CDD505-2E9C-101B-9397-08002B2CF9AE}" pid="38" name="Objective-Approval Status">
    <vt:lpwstr/>
  </property>
  <property fmtid="{D5CDD505-2E9C-101B-9397-08002B2CF9AE}" pid="39" name="Objective-Approval History">
    <vt:lpwstr/>
  </property>
  <property fmtid="{D5CDD505-2E9C-101B-9397-08002B2CF9AE}" pid="40" name="Objective-Document Tag(s)">
    <vt:lpwstr/>
  </property>
  <property fmtid="{D5CDD505-2E9C-101B-9397-08002B2CF9AE}" pid="41" name="Objective-Connect Creator">
    <vt:lpwstr/>
  </property>
  <property fmtid="{D5CDD505-2E9C-101B-9397-08002B2CF9AE}" pid="42" name="Objective-Shared By">
    <vt:lpwstr/>
  </property>
  <property fmtid="{D5CDD505-2E9C-101B-9397-08002B2CF9AE}" pid="43" name="Objective-Comment">
    <vt:lpwstr/>
  </property>
</Properties>
</file>